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lang w:val="es-BO"/>
        </w:rPr>
        <w:id w:val="14547333"/>
        <w:docPartObj>
          <w:docPartGallery w:val="Cover Pages"/>
          <w:docPartUnique/>
        </w:docPartObj>
      </w:sdtPr>
      <w:sdtEndPr>
        <w:rPr>
          <w:rFonts w:ascii="Times New Roman" w:eastAsiaTheme="minorHAnsi" w:hAnsi="Times New Roman" w:cs="Times New Roman"/>
          <w:sz w:val="24"/>
          <w:szCs w:val="24"/>
        </w:rPr>
      </w:sdtEndPr>
      <w:sdtContent>
        <w:p w:rsidR="0091669F" w:rsidRDefault="0091669F">
          <w:pPr>
            <w:pStyle w:val="Sinespaciado"/>
            <w:rPr>
              <w:rFonts w:asciiTheme="majorHAnsi" w:eastAsiaTheme="majorEastAsia" w:hAnsiTheme="majorHAnsi" w:cstheme="majorBidi"/>
              <w:sz w:val="72"/>
              <w:szCs w:val="72"/>
            </w:rPr>
          </w:pPr>
        </w:p>
        <w:p w:rsidR="0091669F" w:rsidRDefault="0091669F">
          <w:pPr>
            <w:pStyle w:val="Sinespaciado"/>
            <w:rPr>
              <w:rFonts w:asciiTheme="majorHAnsi" w:eastAsiaTheme="majorEastAsia" w:hAnsiTheme="majorHAnsi" w:cstheme="majorBidi"/>
              <w:sz w:val="72"/>
              <w:szCs w:val="72"/>
            </w:rPr>
          </w:pPr>
        </w:p>
        <w:p w:rsidR="0091669F" w:rsidRDefault="0091669F">
          <w:pPr>
            <w:pStyle w:val="Sinespaciado"/>
            <w:rPr>
              <w:rFonts w:asciiTheme="majorHAnsi" w:eastAsiaTheme="majorEastAsia" w:hAnsiTheme="majorHAnsi" w:cstheme="majorBidi"/>
              <w:sz w:val="72"/>
              <w:szCs w:val="72"/>
            </w:rPr>
          </w:pPr>
        </w:p>
        <w:p w:rsidR="0091669F" w:rsidRDefault="0091669F">
          <w:pPr>
            <w:pStyle w:val="Sinespaciado"/>
            <w:rPr>
              <w:rFonts w:asciiTheme="majorHAnsi" w:eastAsiaTheme="majorEastAsia" w:hAnsiTheme="majorHAnsi" w:cstheme="majorBidi"/>
              <w:sz w:val="72"/>
              <w:szCs w:val="72"/>
            </w:rPr>
          </w:pPr>
        </w:p>
        <w:p w:rsidR="00E662BC" w:rsidRDefault="00E662BC">
          <w:pPr>
            <w:pStyle w:val="Sinespaciado"/>
            <w:rPr>
              <w:rFonts w:asciiTheme="majorHAnsi" w:eastAsiaTheme="majorEastAsia" w:hAnsiTheme="majorHAnsi" w:cstheme="majorBidi"/>
              <w:sz w:val="72"/>
              <w:szCs w:val="72"/>
            </w:rPr>
          </w:pPr>
        </w:p>
        <w:p w:rsidR="007914FF" w:rsidRDefault="005A6F35">
          <w:pPr>
            <w:pStyle w:val="Sinespaciado"/>
            <w:rPr>
              <w:rFonts w:asciiTheme="majorHAnsi" w:eastAsiaTheme="majorEastAsia" w:hAnsiTheme="majorHAnsi" w:cstheme="majorBidi"/>
              <w:sz w:val="72"/>
              <w:szCs w:val="72"/>
            </w:rPr>
          </w:pPr>
          <w:r w:rsidRPr="005A6F35">
            <w:rPr>
              <w:rFonts w:eastAsiaTheme="majorEastAsia" w:cstheme="majorBidi"/>
              <w:noProof/>
            </w:rPr>
            <w:pict>
              <v:rect id="_x0000_s1063" style="position:absolute;margin-left:0;margin-top:0;width:624.25pt;height:63pt;z-index:251679744;mso-width-percent:1050;mso-height-percent:900;mso-position-horizontal:center;mso-position-horizontal-relative:page;mso-position-vertical:bottom;mso-position-vertical-relative:page;mso-width-percent:1050;mso-height-percent:900;mso-height-relative:top-margin-area" o:allowincell="f" fillcolor="#76923c [2406]" strokecolor="#4e6128 [1606]">
                <w10:wrap anchorx="page" anchory="page"/>
              </v:rect>
            </w:pict>
          </w:r>
          <w:r w:rsidRPr="005A6F35">
            <w:rPr>
              <w:rFonts w:eastAsiaTheme="majorEastAsia" w:cstheme="majorBidi"/>
              <w:noProof/>
            </w:rPr>
            <w:pict>
              <v:rect id="_x0000_s1066" style="position:absolute;margin-left:0;margin-top:0;width:7.15pt;height:883.2pt;z-index:251682816;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5A6F35">
            <w:rPr>
              <w:rFonts w:eastAsiaTheme="majorEastAsia" w:cstheme="majorBidi"/>
              <w:noProof/>
            </w:rPr>
            <w:pict>
              <v:rect id="_x0000_s1065" style="position:absolute;margin-left:0;margin-top:0;width:7.15pt;height:883.2pt;z-index:251681792;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5A6F35">
            <w:rPr>
              <w:rFonts w:eastAsiaTheme="majorEastAsia" w:cstheme="majorBidi"/>
              <w:noProof/>
            </w:rPr>
            <w:pict>
              <v:rect id="_x0000_s1064" style="position:absolute;margin-left:0;margin-top:0;width:624.25pt;height:63pt;z-index:251680768;mso-width-percent:1050;mso-height-percent:900;mso-position-horizontal:center;mso-position-horizontal-relative:page;mso-position-vertical:top;mso-position-vertical-relative:top-margin-area;mso-width-percent:1050;mso-height-percent:900;mso-height-relative:top-margin-area" o:allowincell="f" fillcolor="#76923c [2406]" strokecolor="#4e6128 [1606]">
                <w10:wrap anchorx="page" anchory="margin"/>
              </v:rect>
            </w:pict>
          </w:r>
        </w:p>
        <w:sdt>
          <w:sdtPr>
            <w:rPr>
              <w:rFonts w:ascii="Century Gothic" w:eastAsiaTheme="majorEastAsia" w:hAnsi="Century Gothic" w:cstheme="majorBidi"/>
              <w:b/>
              <w:color w:val="4F6228" w:themeColor="accent3" w:themeShade="80"/>
              <w:sz w:val="32"/>
              <w:szCs w:val="32"/>
            </w:rPr>
            <w:alias w:val="Título"/>
            <w:id w:val="14700071"/>
            <w:dataBinding w:prefixMappings="xmlns:ns0='http://schemas.openxmlformats.org/package/2006/metadata/core-properties' xmlns:ns1='http://purl.org/dc/elements/1.1/'" w:xpath="/ns0:coreProperties[1]/ns1:title[1]" w:storeItemID="{6C3C8BC8-F283-45AE-878A-BAB7291924A1}"/>
            <w:text/>
          </w:sdtPr>
          <w:sdtContent>
            <w:p w:rsidR="007914FF" w:rsidRDefault="007914FF" w:rsidP="007914FF">
              <w:pPr>
                <w:pStyle w:val="Sinespaciado"/>
                <w:jc w:val="center"/>
                <w:rPr>
                  <w:rFonts w:asciiTheme="majorHAnsi" w:eastAsiaTheme="majorEastAsia" w:hAnsiTheme="majorHAnsi" w:cstheme="majorBidi"/>
                  <w:sz w:val="72"/>
                  <w:szCs w:val="72"/>
                </w:rPr>
              </w:pPr>
              <w:r w:rsidRPr="0091669F">
                <w:rPr>
                  <w:rFonts w:ascii="Century Gothic" w:eastAsiaTheme="majorEastAsia" w:hAnsi="Century Gothic" w:cstheme="majorBidi"/>
                  <w:b/>
                  <w:color w:val="4F6228" w:themeColor="accent3" w:themeShade="80"/>
                  <w:sz w:val="32"/>
                  <w:szCs w:val="32"/>
                </w:rPr>
                <w:t>EVA</w:t>
              </w:r>
              <w:r w:rsidR="000D2AE2">
                <w:rPr>
                  <w:rFonts w:ascii="Century Gothic" w:eastAsiaTheme="majorEastAsia" w:hAnsi="Century Gothic" w:cstheme="majorBidi"/>
                  <w:b/>
                  <w:color w:val="4F6228" w:themeColor="accent3" w:themeShade="80"/>
                  <w:sz w:val="32"/>
                  <w:szCs w:val="32"/>
                </w:rPr>
                <w:t>L</w:t>
              </w:r>
              <w:r w:rsidRPr="0091669F">
                <w:rPr>
                  <w:rFonts w:ascii="Century Gothic" w:eastAsiaTheme="majorEastAsia" w:hAnsi="Century Gothic" w:cstheme="majorBidi"/>
                  <w:b/>
                  <w:color w:val="4F6228" w:themeColor="accent3" w:themeShade="80"/>
                  <w:sz w:val="32"/>
                  <w:szCs w:val="32"/>
                </w:rPr>
                <w:t xml:space="preserve">UACION  INTERMEDIA  </w:t>
              </w:r>
              <w:r w:rsidR="0091669F">
                <w:rPr>
                  <w:rFonts w:ascii="Century Gothic" w:eastAsiaTheme="majorEastAsia" w:hAnsi="Century Gothic" w:cstheme="majorBidi"/>
                  <w:b/>
                  <w:color w:val="4F6228" w:themeColor="accent3" w:themeShade="80"/>
                  <w:sz w:val="32"/>
                  <w:szCs w:val="32"/>
                </w:rPr>
                <w:t xml:space="preserve">                                         </w:t>
              </w:r>
              <w:r w:rsidRPr="0091669F">
                <w:rPr>
                  <w:rFonts w:ascii="Century Gothic" w:eastAsiaTheme="majorEastAsia" w:hAnsi="Century Gothic" w:cstheme="majorBidi"/>
                  <w:b/>
                  <w:color w:val="4F6228" w:themeColor="accent3" w:themeShade="80"/>
                  <w:sz w:val="32"/>
                  <w:szCs w:val="32"/>
                </w:rPr>
                <w:t xml:space="preserve">PROYECTO DE POLITICAS PUBLICAS INCLUSIVAS E INTERCULTURALES                     </w:t>
              </w:r>
              <w:r w:rsidR="0091669F">
                <w:rPr>
                  <w:rFonts w:ascii="Century Gothic" w:eastAsiaTheme="majorEastAsia" w:hAnsi="Century Gothic" w:cstheme="majorBidi"/>
                  <w:b/>
                  <w:color w:val="4F6228" w:themeColor="accent3" w:themeShade="80"/>
                  <w:sz w:val="32"/>
                  <w:szCs w:val="32"/>
                </w:rPr>
                <w:t xml:space="preserve">                                                  </w:t>
              </w:r>
              <w:r w:rsidRPr="0091669F">
                <w:rPr>
                  <w:rFonts w:ascii="Century Gothic" w:eastAsiaTheme="majorEastAsia" w:hAnsi="Century Gothic" w:cstheme="majorBidi"/>
                  <w:b/>
                  <w:color w:val="4F6228" w:themeColor="accent3" w:themeShade="80"/>
                  <w:sz w:val="32"/>
                  <w:szCs w:val="32"/>
                </w:rPr>
                <w:t xml:space="preserve"> 2007 - 2010</w:t>
              </w:r>
            </w:p>
          </w:sdtContent>
        </w:sdt>
        <w:sdt>
          <w:sdtPr>
            <w:rPr>
              <w:rFonts w:ascii="Century Gothic" w:eastAsiaTheme="majorEastAsia" w:hAnsi="Century Gothic" w:cstheme="majorBidi"/>
              <w:b/>
              <w:color w:val="4F6228" w:themeColor="accent3" w:themeShade="80"/>
              <w:sz w:val="28"/>
              <w:szCs w:val="28"/>
            </w:rPr>
            <w:alias w:val="Subtítulo"/>
            <w:id w:val="14700077"/>
            <w:dataBinding w:prefixMappings="xmlns:ns0='http://schemas.openxmlformats.org/package/2006/metadata/core-properties' xmlns:ns1='http://purl.org/dc/elements/1.1/'" w:xpath="/ns0:coreProperties[1]/ns1:subject[1]" w:storeItemID="{6C3C8BC8-F283-45AE-878A-BAB7291924A1}"/>
            <w:text/>
          </w:sdtPr>
          <w:sdtContent>
            <w:p w:rsidR="007914FF" w:rsidRPr="007914FF" w:rsidRDefault="007914FF" w:rsidP="0091669F">
              <w:pPr>
                <w:pStyle w:val="Sinespaciado"/>
                <w:jc w:val="center"/>
                <w:rPr>
                  <w:rFonts w:ascii="Century Gothic" w:eastAsiaTheme="majorEastAsia" w:hAnsi="Century Gothic" w:cstheme="majorBidi"/>
                  <w:b/>
                  <w:sz w:val="36"/>
                  <w:szCs w:val="36"/>
                </w:rPr>
              </w:pPr>
              <w:r w:rsidRPr="0091669F">
                <w:rPr>
                  <w:rFonts w:ascii="Century Gothic" w:eastAsiaTheme="majorEastAsia" w:hAnsi="Century Gothic" w:cstheme="majorBidi"/>
                  <w:b/>
                  <w:color w:val="4F6228" w:themeColor="accent3" w:themeShade="80"/>
                  <w:sz w:val="28"/>
                  <w:szCs w:val="28"/>
                </w:rPr>
                <w:t xml:space="preserve">RESUMEN EJECUTIVO </w:t>
              </w:r>
            </w:p>
          </w:sdtContent>
        </w:sdt>
        <w:p w:rsidR="007914FF" w:rsidRPr="007914FF" w:rsidRDefault="007914FF">
          <w:pPr>
            <w:pStyle w:val="Sinespaciado"/>
            <w:rPr>
              <w:rFonts w:ascii="Century Gothic" w:eastAsiaTheme="majorEastAsia" w:hAnsi="Century Gothic" w:cstheme="majorBidi"/>
              <w:b/>
              <w:sz w:val="36"/>
              <w:szCs w:val="36"/>
            </w:rPr>
          </w:pPr>
        </w:p>
        <w:p w:rsidR="007914FF" w:rsidRDefault="007914FF">
          <w:pPr>
            <w:pStyle w:val="Sinespaciado"/>
            <w:rPr>
              <w:rFonts w:asciiTheme="majorHAnsi" w:eastAsiaTheme="majorEastAsia" w:hAnsiTheme="majorHAnsi" w:cstheme="majorBidi"/>
              <w:sz w:val="36"/>
              <w:szCs w:val="36"/>
            </w:rPr>
          </w:pPr>
        </w:p>
        <w:p w:rsidR="00E13ED8" w:rsidRDefault="00E13ED8">
          <w:pPr>
            <w:pStyle w:val="Sinespaciado"/>
            <w:rPr>
              <w:rFonts w:asciiTheme="majorHAnsi" w:eastAsiaTheme="majorEastAsia" w:hAnsiTheme="majorHAnsi" w:cstheme="majorBidi"/>
              <w:sz w:val="36"/>
              <w:szCs w:val="36"/>
            </w:rPr>
          </w:pPr>
        </w:p>
        <w:p w:rsidR="00E13ED8" w:rsidRDefault="00E13ED8">
          <w:pPr>
            <w:pStyle w:val="Sinespaciado"/>
            <w:rPr>
              <w:rFonts w:asciiTheme="majorHAnsi" w:eastAsiaTheme="majorEastAsia" w:hAnsiTheme="majorHAnsi" w:cstheme="majorBidi"/>
              <w:sz w:val="36"/>
              <w:szCs w:val="36"/>
            </w:rPr>
          </w:pPr>
        </w:p>
        <w:p w:rsidR="00E13ED8" w:rsidRDefault="00E13ED8">
          <w:pPr>
            <w:pStyle w:val="Sinespaciado"/>
            <w:rPr>
              <w:rFonts w:asciiTheme="majorHAnsi" w:eastAsiaTheme="majorEastAsia" w:hAnsiTheme="majorHAnsi" w:cstheme="majorBidi"/>
              <w:sz w:val="36"/>
              <w:szCs w:val="36"/>
            </w:rPr>
          </w:pPr>
        </w:p>
        <w:p w:rsidR="00E13ED8" w:rsidRDefault="00E13ED8">
          <w:pPr>
            <w:pStyle w:val="Sinespaciado"/>
            <w:rPr>
              <w:rFonts w:asciiTheme="majorHAnsi" w:eastAsiaTheme="majorEastAsia" w:hAnsiTheme="majorHAnsi" w:cstheme="majorBidi"/>
              <w:sz w:val="36"/>
              <w:szCs w:val="36"/>
            </w:rPr>
          </w:pPr>
        </w:p>
        <w:p w:rsidR="00E13ED8" w:rsidRDefault="00E13ED8">
          <w:pPr>
            <w:pStyle w:val="Sinespaciado"/>
            <w:rPr>
              <w:rFonts w:asciiTheme="majorHAnsi" w:eastAsiaTheme="majorEastAsia" w:hAnsiTheme="majorHAnsi" w:cstheme="majorBidi"/>
              <w:sz w:val="36"/>
              <w:szCs w:val="36"/>
            </w:rPr>
          </w:pPr>
        </w:p>
        <w:p w:rsidR="00E13ED8" w:rsidRDefault="00E13ED8">
          <w:pPr>
            <w:pStyle w:val="Sinespaciado"/>
            <w:rPr>
              <w:rFonts w:asciiTheme="majorHAnsi" w:eastAsiaTheme="majorEastAsia" w:hAnsiTheme="majorHAnsi" w:cstheme="majorBidi"/>
              <w:sz w:val="36"/>
              <w:szCs w:val="36"/>
            </w:rPr>
          </w:pPr>
        </w:p>
        <w:p w:rsidR="00E13ED8" w:rsidRDefault="00E13ED8">
          <w:pPr>
            <w:pStyle w:val="Sinespaciado"/>
            <w:rPr>
              <w:rFonts w:asciiTheme="majorHAnsi" w:eastAsiaTheme="majorEastAsia" w:hAnsiTheme="majorHAnsi" w:cstheme="majorBidi"/>
              <w:sz w:val="36"/>
              <w:szCs w:val="36"/>
            </w:rPr>
          </w:pPr>
        </w:p>
        <w:p w:rsidR="00E13ED8" w:rsidRDefault="00E13ED8">
          <w:pPr>
            <w:pStyle w:val="Sinespaciado"/>
            <w:rPr>
              <w:rFonts w:asciiTheme="majorHAnsi" w:eastAsiaTheme="majorEastAsia" w:hAnsiTheme="majorHAnsi" w:cstheme="majorBidi"/>
              <w:sz w:val="36"/>
              <w:szCs w:val="36"/>
            </w:rPr>
          </w:pPr>
        </w:p>
        <w:p w:rsidR="00E13ED8" w:rsidRDefault="00E13ED8">
          <w:pPr>
            <w:pStyle w:val="Sinespaciado"/>
            <w:rPr>
              <w:rFonts w:asciiTheme="majorHAnsi" w:eastAsiaTheme="majorEastAsia" w:hAnsiTheme="majorHAnsi" w:cstheme="majorBidi"/>
              <w:sz w:val="36"/>
              <w:szCs w:val="36"/>
            </w:rPr>
          </w:pPr>
        </w:p>
        <w:p w:rsidR="00E13ED8" w:rsidRDefault="00E13ED8">
          <w:pPr>
            <w:pStyle w:val="Sinespaciado"/>
            <w:rPr>
              <w:rFonts w:asciiTheme="majorHAnsi" w:eastAsiaTheme="majorEastAsia" w:hAnsiTheme="majorHAnsi" w:cstheme="majorBidi"/>
              <w:sz w:val="36"/>
              <w:szCs w:val="36"/>
            </w:rPr>
          </w:pPr>
        </w:p>
        <w:p w:rsidR="00E13ED8" w:rsidRDefault="00E13ED8">
          <w:pPr>
            <w:pStyle w:val="Sinespaciado"/>
            <w:rPr>
              <w:rFonts w:asciiTheme="majorHAnsi" w:eastAsiaTheme="majorEastAsia" w:hAnsiTheme="majorHAnsi" w:cstheme="majorBidi"/>
              <w:sz w:val="36"/>
              <w:szCs w:val="36"/>
            </w:rPr>
          </w:pPr>
        </w:p>
        <w:p w:rsidR="00E13ED8" w:rsidRDefault="00E13ED8">
          <w:pPr>
            <w:pStyle w:val="Sinespaciado"/>
            <w:rPr>
              <w:rFonts w:asciiTheme="majorHAnsi" w:eastAsiaTheme="majorEastAsia" w:hAnsiTheme="majorHAnsi" w:cstheme="majorBidi"/>
              <w:sz w:val="36"/>
              <w:szCs w:val="36"/>
            </w:rPr>
          </w:pPr>
        </w:p>
        <w:p w:rsidR="00E13ED8" w:rsidRDefault="00E13ED8">
          <w:pPr>
            <w:pStyle w:val="Sinespaciado"/>
            <w:rPr>
              <w:rFonts w:asciiTheme="majorHAnsi" w:eastAsiaTheme="majorEastAsia" w:hAnsiTheme="majorHAnsi" w:cstheme="majorBidi"/>
              <w:sz w:val="36"/>
              <w:szCs w:val="36"/>
            </w:rPr>
          </w:pPr>
        </w:p>
        <w:p w:rsidR="00E13ED8" w:rsidRDefault="00E13ED8">
          <w:pPr>
            <w:pStyle w:val="Sinespaciado"/>
            <w:rPr>
              <w:rFonts w:asciiTheme="majorHAnsi" w:eastAsiaTheme="majorEastAsia" w:hAnsiTheme="majorHAnsi" w:cstheme="majorBidi"/>
              <w:sz w:val="36"/>
              <w:szCs w:val="36"/>
            </w:rPr>
          </w:pPr>
        </w:p>
        <w:sdt>
          <w:sdtPr>
            <w:alias w:val="Autor"/>
            <w:id w:val="14700094"/>
            <w:dataBinding w:prefixMappings="xmlns:ns0='http://schemas.openxmlformats.org/package/2006/metadata/core-properties' xmlns:ns1='http://purl.org/dc/elements/1.1/'" w:xpath="/ns0:coreProperties[1]/ns1:creator[1]" w:storeItemID="{6C3C8BC8-F283-45AE-878A-BAB7291924A1}"/>
            <w:text/>
          </w:sdtPr>
          <w:sdtContent>
            <w:p w:rsidR="007914FF" w:rsidRDefault="0091669F">
              <w:pPr>
                <w:pStyle w:val="Sinespaciado"/>
              </w:pPr>
              <w:r>
                <w:t xml:space="preserve"> </w:t>
              </w:r>
            </w:p>
          </w:sdtContent>
        </w:sdt>
        <w:p w:rsidR="007914FF" w:rsidRDefault="005A6F35">
          <w:pPr>
            <w:rPr>
              <w:rFonts w:ascii="Times New Roman" w:hAnsi="Times New Roman" w:cs="Times New Roman"/>
              <w:sz w:val="24"/>
              <w:szCs w:val="24"/>
            </w:rPr>
          </w:pPr>
        </w:p>
      </w:sdtContent>
    </w:sdt>
    <w:p w:rsidR="005848BF" w:rsidRDefault="005848BF" w:rsidP="00F85F2A">
      <w:pPr>
        <w:jc w:val="center"/>
        <w:rPr>
          <w:rFonts w:ascii="Century Gothic" w:hAnsi="Century Gothic"/>
        </w:rPr>
      </w:pPr>
    </w:p>
    <w:p w:rsidR="005848BF" w:rsidRPr="005848BF" w:rsidRDefault="005848BF" w:rsidP="00F85F2A">
      <w:pPr>
        <w:jc w:val="center"/>
        <w:rPr>
          <w:rFonts w:ascii="Century Gothic" w:hAnsi="Century Gothic"/>
          <w:b/>
        </w:rPr>
      </w:pPr>
    </w:p>
    <w:p w:rsidR="00E64368" w:rsidRDefault="00E64368" w:rsidP="00174F10">
      <w:pPr>
        <w:autoSpaceDE w:val="0"/>
        <w:autoSpaceDN w:val="0"/>
        <w:adjustRightInd w:val="0"/>
        <w:jc w:val="both"/>
        <w:rPr>
          <w:rFonts w:ascii="Century Gothic" w:hAnsi="Century Gothic" w:cs="Arial"/>
          <w:i/>
          <w:sz w:val="20"/>
          <w:szCs w:val="20"/>
        </w:rPr>
      </w:pPr>
    </w:p>
    <w:p w:rsidR="00E64368" w:rsidRDefault="00E64368" w:rsidP="00174F10">
      <w:pPr>
        <w:autoSpaceDE w:val="0"/>
        <w:autoSpaceDN w:val="0"/>
        <w:adjustRightInd w:val="0"/>
        <w:jc w:val="both"/>
        <w:rPr>
          <w:rFonts w:ascii="Century Gothic" w:hAnsi="Century Gothic" w:cs="Arial"/>
          <w:i/>
          <w:sz w:val="20"/>
          <w:szCs w:val="20"/>
        </w:rPr>
      </w:pPr>
    </w:p>
    <w:p w:rsidR="00174F10" w:rsidRPr="00C02AF9" w:rsidRDefault="005848BF" w:rsidP="00174F10">
      <w:pPr>
        <w:autoSpaceDE w:val="0"/>
        <w:autoSpaceDN w:val="0"/>
        <w:adjustRightInd w:val="0"/>
        <w:jc w:val="both"/>
        <w:rPr>
          <w:rFonts w:ascii="Century Gothic" w:hAnsi="Century Gothic" w:cs="Arial"/>
          <w:i/>
          <w:sz w:val="20"/>
          <w:szCs w:val="20"/>
        </w:rPr>
      </w:pPr>
      <w:r>
        <w:rPr>
          <w:rFonts w:ascii="Century Gothic" w:hAnsi="Century Gothic" w:cs="Arial"/>
          <w:i/>
          <w:sz w:val="20"/>
          <w:szCs w:val="20"/>
        </w:rPr>
        <w:t>L</w:t>
      </w:r>
      <w:r w:rsidR="00174F10" w:rsidRPr="00C02AF9">
        <w:rPr>
          <w:rFonts w:ascii="Century Gothic" w:hAnsi="Century Gothic" w:cs="Arial"/>
          <w:i/>
          <w:sz w:val="20"/>
          <w:szCs w:val="20"/>
        </w:rPr>
        <w:t>a exclusión, social, política y económica   marca las desventajas más profunda de los Pueblos Indígenas  que habitan en  las  áreas rurales de nuestro país, articulados a los temas de educación</w:t>
      </w:r>
      <w:r w:rsidR="005E2C0F">
        <w:rPr>
          <w:rFonts w:ascii="Century Gothic" w:hAnsi="Century Gothic" w:cs="Arial"/>
          <w:i/>
          <w:sz w:val="20"/>
          <w:szCs w:val="20"/>
        </w:rPr>
        <w:t>,</w:t>
      </w:r>
      <w:r w:rsidR="00174F10" w:rsidRPr="00C02AF9">
        <w:rPr>
          <w:rFonts w:ascii="Century Gothic" w:hAnsi="Century Gothic" w:cs="Arial"/>
          <w:i/>
          <w:sz w:val="20"/>
          <w:szCs w:val="20"/>
        </w:rPr>
        <w:t xml:space="preserve"> </w:t>
      </w:r>
      <w:r w:rsidR="005E2C0F">
        <w:rPr>
          <w:rFonts w:ascii="Century Gothic" w:hAnsi="Century Gothic" w:cs="Arial"/>
          <w:i/>
          <w:sz w:val="20"/>
          <w:szCs w:val="20"/>
        </w:rPr>
        <w:t xml:space="preserve"> salud   , </w:t>
      </w:r>
      <w:r w:rsidR="00174F10" w:rsidRPr="00C02AF9">
        <w:rPr>
          <w:rFonts w:ascii="Century Gothic" w:hAnsi="Century Gothic" w:cs="Arial"/>
          <w:i/>
          <w:sz w:val="20"/>
          <w:szCs w:val="20"/>
        </w:rPr>
        <w:t xml:space="preserve"> calidad de vida de las mujeres indígenas , la falta de seguridad a</w:t>
      </w:r>
      <w:r w:rsidR="005E2C0F">
        <w:rPr>
          <w:rFonts w:ascii="Century Gothic" w:hAnsi="Century Gothic" w:cs="Arial"/>
          <w:i/>
          <w:sz w:val="20"/>
          <w:szCs w:val="20"/>
        </w:rPr>
        <w:t xml:space="preserve">limentaria , la desnutrición,  como </w:t>
      </w:r>
      <w:r w:rsidR="00174F10" w:rsidRPr="00C02AF9">
        <w:rPr>
          <w:rFonts w:ascii="Century Gothic" w:hAnsi="Century Gothic" w:cs="Arial"/>
          <w:i/>
          <w:sz w:val="20"/>
          <w:szCs w:val="20"/>
        </w:rPr>
        <w:t xml:space="preserve"> factores  que inciden en la morbil</w:t>
      </w:r>
      <w:r w:rsidR="005E2C0F">
        <w:rPr>
          <w:rFonts w:ascii="Century Gothic" w:hAnsi="Century Gothic" w:cs="Arial"/>
          <w:i/>
          <w:sz w:val="20"/>
          <w:szCs w:val="20"/>
        </w:rPr>
        <w:t>idad  y mortalidad</w:t>
      </w:r>
      <w:r w:rsidR="00851530">
        <w:rPr>
          <w:rFonts w:ascii="Century Gothic" w:hAnsi="Century Gothic" w:cs="Arial"/>
          <w:i/>
          <w:sz w:val="20"/>
          <w:szCs w:val="20"/>
        </w:rPr>
        <w:t xml:space="preserve"> </w:t>
      </w:r>
      <w:r w:rsidR="005E2C0F">
        <w:rPr>
          <w:rFonts w:ascii="Century Gothic" w:hAnsi="Century Gothic" w:cs="Arial"/>
          <w:i/>
          <w:sz w:val="20"/>
          <w:szCs w:val="20"/>
        </w:rPr>
        <w:t xml:space="preserve"> infantil , asociados a </w:t>
      </w:r>
      <w:r w:rsidR="00174F10" w:rsidRPr="00C02AF9">
        <w:rPr>
          <w:rFonts w:ascii="Century Gothic" w:hAnsi="Century Gothic" w:cs="Arial"/>
          <w:i/>
          <w:sz w:val="20"/>
          <w:szCs w:val="20"/>
        </w:rPr>
        <w:t xml:space="preserve"> falta de vivienda digna,  el desempleo, la escasez del agua potable</w:t>
      </w:r>
      <w:r w:rsidR="005E2C0F">
        <w:rPr>
          <w:rFonts w:ascii="Century Gothic" w:hAnsi="Century Gothic" w:cs="Arial"/>
          <w:i/>
          <w:sz w:val="20"/>
          <w:szCs w:val="20"/>
        </w:rPr>
        <w:t xml:space="preserve">, </w:t>
      </w:r>
      <w:r w:rsidR="00174F10" w:rsidRPr="00C02AF9">
        <w:rPr>
          <w:rFonts w:ascii="Century Gothic" w:hAnsi="Century Gothic" w:cs="Arial"/>
          <w:i/>
          <w:sz w:val="20"/>
          <w:szCs w:val="20"/>
        </w:rPr>
        <w:t xml:space="preserve">  </w:t>
      </w:r>
      <w:r w:rsidR="005E2C0F">
        <w:rPr>
          <w:rFonts w:ascii="Century Gothic" w:hAnsi="Century Gothic" w:cs="Arial"/>
          <w:i/>
          <w:sz w:val="20"/>
          <w:szCs w:val="20"/>
        </w:rPr>
        <w:t xml:space="preserve">contribuyen  a la determinación de la </w:t>
      </w:r>
      <w:r w:rsidR="00174F10" w:rsidRPr="00C02AF9">
        <w:rPr>
          <w:rFonts w:ascii="Century Gothic" w:hAnsi="Century Gothic" w:cs="Arial"/>
          <w:i/>
          <w:sz w:val="20"/>
          <w:szCs w:val="20"/>
        </w:rPr>
        <w:t xml:space="preserve"> pobreza y al hambre de estos sectores. </w:t>
      </w:r>
    </w:p>
    <w:p w:rsidR="00174F10" w:rsidRPr="00C02AF9" w:rsidRDefault="00174F10" w:rsidP="00174F10">
      <w:pPr>
        <w:autoSpaceDE w:val="0"/>
        <w:autoSpaceDN w:val="0"/>
        <w:adjustRightInd w:val="0"/>
        <w:jc w:val="both"/>
        <w:rPr>
          <w:rFonts w:ascii="Century Gothic" w:hAnsi="Century Gothic" w:cs="Arial"/>
          <w:i/>
          <w:color w:val="411012"/>
          <w:sz w:val="20"/>
          <w:szCs w:val="20"/>
        </w:rPr>
      </w:pPr>
      <w:r w:rsidRPr="00C02AF9">
        <w:rPr>
          <w:rFonts w:ascii="Century Gothic" w:hAnsi="Century Gothic" w:cs="Arial"/>
          <w:i/>
          <w:color w:val="411012"/>
          <w:sz w:val="20"/>
          <w:szCs w:val="20"/>
        </w:rPr>
        <w:t>La evaluación del  último quinquenio de Bolivia,  delimita</w:t>
      </w:r>
      <w:r w:rsidR="00DA35F4">
        <w:rPr>
          <w:rFonts w:ascii="Century Gothic" w:hAnsi="Century Gothic" w:cs="Arial"/>
          <w:i/>
          <w:color w:val="411012"/>
          <w:sz w:val="20"/>
          <w:szCs w:val="20"/>
        </w:rPr>
        <w:t xml:space="preserve"> el marco de </w:t>
      </w:r>
      <w:r w:rsidRPr="00C02AF9">
        <w:rPr>
          <w:rFonts w:ascii="Century Gothic" w:hAnsi="Century Gothic" w:cs="Arial"/>
          <w:i/>
          <w:color w:val="411012"/>
          <w:sz w:val="20"/>
          <w:szCs w:val="20"/>
        </w:rPr>
        <w:t xml:space="preserve"> la  estrategia del Gobierno</w:t>
      </w:r>
      <w:r w:rsidR="00DA35F4">
        <w:rPr>
          <w:rFonts w:ascii="Century Gothic" w:hAnsi="Century Gothic" w:cs="Arial"/>
          <w:i/>
          <w:color w:val="411012"/>
          <w:sz w:val="20"/>
          <w:szCs w:val="20"/>
        </w:rPr>
        <w:t xml:space="preserve">, </w:t>
      </w:r>
      <w:r w:rsidRPr="00C02AF9">
        <w:rPr>
          <w:rFonts w:ascii="Century Gothic" w:hAnsi="Century Gothic" w:cs="Arial"/>
          <w:i/>
          <w:color w:val="411012"/>
          <w:sz w:val="20"/>
          <w:szCs w:val="20"/>
        </w:rPr>
        <w:t xml:space="preserve">  que  enfatiza</w:t>
      </w:r>
      <w:r w:rsidR="00DA35F4">
        <w:rPr>
          <w:rFonts w:ascii="Century Gothic" w:hAnsi="Century Gothic" w:cs="Arial"/>
          <w:i/>
          <w:color w:val="411012"/>
          <w:sz w:val="20"/>
          <w:szCs w:val="20"/>
        </w:rPr>
        <w:t xml:space="preserve"> en </w:t>
      </w:r>
      <w:r w:rsidRPr="00C02AF9">
        <w:rPr>
          <w:rFonts w:ascii="Century Gothic" w:hAnsi="Century Gothic" w:cs="Arial"/>
          <w:i/>
          <w:color w:val="411012"/>
          <w:sz w:val="20"/>
          <w:szCs w:val="20"/>
        </w:rPr>
        <w:t xml:space="preserve"> la redistribución  de los  recursos y de empoderamiento de los movimientos sociales en la esfera política, de manera que las comunidades indígenas y las organizaciones laborales tengan participación y</w:t>
      </w:r>
      <w:r w:rsidR="00DA35F4">
        <w:rPr>
          <w:rFonts w:ascii="Century Gothic" w:hAnsi="Century Gothic" w:cs="Arial"/>
          <w:i/>
          <w:color w:val="411012"/>
          <w:sz w:val="20"/>
          <w:szCs w:val="20"/>
        </w:rPr>
        <w:t xml:space="preserve"> control</w:t>
      </w:r>
      <w:r w:rsidRPr="00C02AF9">
        <w:rPr>
          <w:rFonts w:ascii="Century Gothic" w:hAnsi="Century Gothic" w:cs="Arial"/>
          <w:i/>
          <w:color w:val="411012"/>
          <w:sz w:val="20"/>
          <w:szCs w:val="20"/>
        </w:rPr>
        <w:t xml:space="preserve"> en las decisiones públicas. </w:t>
      </w:r>
    </w:p>
    <w:p w:rsidR="00174F10" w:rsidRPr="00C02AF9" w:rsidRDefault="00174F10" w:rsidP="00174F10">
      <w:pPr>
        <w:autoSpaceDE w:val="0"/>
        <w:autoSpaceDN w:val="0"/>
        <w:adjustRightInd w:val="0"/>
        <w:jc w:val="both"/>
        <w:rPr>
          <w:rFonts w:ascii="Century Gothic" w:hAnsi="Century Gothic" w:cs="Arial"/>
          <w:i/>
          <w:color w:val="411012"/>
          <w:sz w:val="20"/>
          <w:szCs w:val="20"/>
        </w:rPr>
      </w:pPr>
      <w:r w:rsidRPr="00C02AF9">
        <w:rPr>
          <w:rFonts w:ascii="Century Gothic" w:hAnsi="Century Gothic" w:cs="Arial"/>
          <w:i/>
          <w:color w:val="411012"/>
          <w:sz w:val="20"/>
          <w:szCs w:val="20"/>
        </w:rPr>
        <w:t>A partir  del 2005  Bolivia, ha generado  una creciente expectativa en la comunidad internacional,  por el escenario de  oportunidad para propiciar la equidad y el desarrollo humano,  basado en los derechos humanos, con énfasis en los derechos de los pueblos indígenas y originarios, históricamente excluidos.</w:t>
      </w:r>
    </w:p>
    <w:p w:rsidR="00174F10" w:rsidRPr="00C02AF9" w:rsidRDefault="00174F10" w:rsidP="00174F10">
      <w:pPr>
        <w:autoSpaceDE w:val="0"/>
        <w:autoSpaceDN w:val="0"/>
        <w:adjustRightInd w:val="0"/>
        <w:jc w:val="both"/>
        <w:rPr>
          <w:rFonts w:ascii="Century Gothic" w:hAnsi="Century Gothic" w:cs="Arial"/>
          <w:i/>
          <w:color w:val="411012"/>
          <w:sz w:val="20"/>
          <w:szCs w:val="20"/>
        </w:rPr>
      </w:pPr>
      <w:r w:rsidRPr="00C02AF9">
        <w:rPr>
          <w:rFonts w:ascii="Century Gothic" w:hAnsi="Century Gothic" w:cs="Arial"/>
          <w:i/>
          <w:color w:val="411012"/>
          <w:sz w:val="20"/>
          <w:szCs w:val="20"/>
        </w:rPr>
        <w:t xml:space="preserve">Parte de la explicación de la emergencia de estos movimientos sociales y de su alto  contenido indígena, se debe a la  evidencian de   brechas significativas en los indicadores del desarrollo humano,  entre la población indígena y no indígena, tanto en oportunidades económicas,  como en  el acceso a los servicios   básicos, diferencias salariales y fuentes de ingreso .  Que han determinado la presencia de instituciones </w:t>
      </w:r>
      <w:r w:rsidR="00DA35F4" w:rsidRPr="00C02AF9">
        <w:rPr>
          <w:rFonts w:ascii="Century Gothic" w:hAnsi="Century Gothic" w:cs="Arial"/>
          <w:i/>
          <w:color w:val="411012"/>
          <w:sz w:val="20"/>
          <w:szCs w:val="20"/>
        </w:rPr>
        <w:t>económicas,</w:t>
      </w:r>
      <w:r w:rsidRPr="00C02AF9">
        <w:rPr>
          <w:rFonts w:ascii="Century Gothic" w:hAnsi="Century Gothic" w:cs="Arial"/>
          <w:i/>
          <w:color w:val="411012"/>
          <w:sz w:val="20"/>
          <w:szCs w:val="20"/>
        </w:rPr>
        <w:t xml:space="preserve"> que tiendan a  reproducir la  desigualdad en la distribución de activos y de las fuentes de poder político como causa  estructural</w:t>
      </w:r>
      <w:r w:rsidR="00851530">
        <w:rPr>
          <w:rFonts w:ascii="Century Gothic" w:hAnsi="Century Gothic" w:cs="Arial"/>
          <w:i/>
          <w:color w:val="411012"/>
          <w:sz w:val="20"/>
          <w:szCs w:val="20"/>
        </w:rPr>
        <w:t>.</w:t>
      </w:r>
    </w:p>
    <w:p w:rsidR="00174F10" w:rsidRPr="00C02AF9" w:rsidRDefault="00174F10" w:rsidP="00174F10">
      <w:pPr>
        <w:autoSpaceDE w:val="0"/>
        <w:autoSpaceDN w:val="0"/>
        <w:adjustRightInd w:val="0"/>
        <w:jc w:val="both"/>
        <w:rPr>
          <w:rFonts w:ascii="Century Gothic" w:hAnsi="Century Gothic" w:cs="Arial"/>
          <w:i/>
          <w:sz w:val="20"/>
          <w:szCs w:val="20"/>
        </w:rPr>
      </w:pPr>
      <w:r w:rsidRPr="00C02AF9">
        <w:rPr>
          <w:rFonts w:ascii="Century Gothic" w:hAnsi="Century Gothic" w:cs="Arial"/>
          <w:i/>
          <w:color w:val="411012"/>
          <w:sz w:val="20"/>
          <w:szCs w:val="20"/>
        </w:rPr>
        <w:t xml:space="preserve">En el ámbito internacional, el Foro Permanente  sobre  las Cuestiones Indígenas de las  Naciones Unidas, ha reiterado la necesidad de promover el acceso a los beneficios de las políticas públicas en condiciones de igualdad para los pueblos </w:t>
      </w:r>
      <w:r w:rsidR="00DA35F4" w:rsidRPr="00C02AF9">
        <w:rPr>
          <w:rFonts w:ascii="Century Gothic" w:hAnsi="Century Gothic" w:cs="Arial"/>
          <w:i/>
          <w:color w:val="411012"/>
          <w:sz w:val="20"/>
          <w:szCs w:val="20"/>
        </w:rPr>
        <w:t>indígenas,</w:t>
      </w:r>
      <w:r w:rsidRPr="00C02AF9">
        <w:rPr>
          <w:rFonts w:ascii="Century Gothic" w:hAnsi="Century Gothic" w:cs="Arial"/>
          <w:i/>
          <w:color w:val="411012"/>
          <w:sz w:val="20"/>
          <w:szCs w:val="20"/>
        </w:rPr>
        <w:t xml:space="preserve"> con el único fin de acortar las asimetrías y  cerrar las </w:t>
      </w:r>
      <w:r w:rsidR="00DA35F4" w:rsidRPr="00C02AF9">
        <w:rPr>
          <w:rFonts w:ascii="Century Gothic" w:hAnsi="Century Gothic" w:cs="Arial"/>
          <w:i/>
          <w:color w:val="411012"/>
          <w:sz w:val="20"/>
          <w:szCs w:val="20"/>
        </w:rPr>
        <w:t xml:space="preserve">brechas. </w:t>
      </w:r>
      <w:r w:rsidRPr="00C02AF9">
        <w:rPr>
          <w:rFonts w:ascii="Century Gothic" w:hAnsi="Century Gothic" w:cs="Arial"/>
          <w:i/>
          <w:color w:val="411012"/>
          <w:sz w:val="20"/>
          <w:szCs w:val="20"/>
        </w:rPr>
        <w:t>En su quint</w:t>
      </w:r>
      <w:r w:rsidR="00DA35F4">
        <w:rPr>
          <w:rFonts w:ascii="Century Gothic" w:hAnsi="Century Gothic" w:cs="Arial"/>
          <w:i/>
          <w:color w:val="411012"/>
          <w:sz w:val="20"/>
          <w:szCs w:val="20"/>
        </w:rPr>
        <w:t>a</w:t>
      </w:r>
      <w:r w:rsidRPr="00C02AF9">
        <w:rPr>
          <w:rFonts w:ascii="Century Gothic" w:hAnsi="Century Gothic" w:cs="Arial"/>
          <w:i/>
          <w:color w:val="411012"/>
          <w:sz w:val="20"/>
          <w:szCs w:val="20"/>
        </w:rPr>
        <w:t xml:space="preserve"> </w:t>
      </w:r>
      <w:r w:rsidR="00DA35F4" w:rsidRPr="00C02AF9">
        <w:rPr>
          <w:rFonts w:ascii="Century Gothic" w:hAnsi="Century Gothic" w:cs="Arial"/>
          <w:i/>
          <w:color w:val="411012"/>
          <w:sz w:val="20"/>
          <w:szCs w:val="20"/>
        </w:rPr>
        <w:t>recomenda</w:t>
      </w:r>
      <w:r w:rsidR="00DA35F4">
        <w:rPr>
          <w:rFonts w:ascii="Century Gothic" w:hAnsi="Century Gothic" w:cs="Arial"/>
          <w:i/>
          <w:color w:val="411012"/>
          <w:sz w:val="20"/>
          <w:szCs w:val="20"/>
        </w:rPr>
        <w:t xml:space="preserve">ción hace </w:t>
      </w:r>
      <w:r w:rsidR="00851530">
        <w:rPr>
          <w:rFonts w:ascii="Century Gothic" w:hAnsi="Century Gothic" w:cs="Arial"/>
          <w:i/>
          <w:color w:val="411012"/>
          <w:sz w:val="20"/>
          <w:szCs w:val="20"/>
        </w:rPr>
        <w:t>énfasis,</w:t>
      </w:r>
      <w:r w:rsidR="00DA35F4">
        <w:rPr>
          <w:rFonts w:ascii="Century Gothic" w:hAnsi="Century Gothic" w:cs="Arial"/>
          <w:i/>
          <w:color w:val="411012"/>
          <w:sz w:val="20"/>
          <w:szCs w:val="20"/>
        </w:rPr>
        <w:t xml:space="preserve"> en </w:t>
      </w:r>
      <w:r w:rsidRPr="00C02AF9">
        <w:rPr>
          <w:rFonts w:ascii="Century Gothic" w:hAnsi="Century Gothic" w:cs="Arial"/>
          <w:i/>
          <w:color w:val="411012"/>
          <w:sz w:val="20"/>
          <w:szCs w:val="20"/>
        </w:rPr>
        <w:t xml:space="preserve"> la  necesidad de crear índices e indicadores específicos,  para el análisis y seguimiento   de la   reorientación de  las Políticas Públicas de desarrollo que incorporen los derechos de los  pueblos indígenas. </w:t>
      </w:r>
    </w:p>
    <w:p w:rsidR="00174F10" w:rsidRPr="00C02AF9" w:rsidRDefault="00174F10" w:rsidP="00174F10">
      <w:pPr>
        <w:autoSpaceDE w:val="0"/>
        <w:autoSpaceDN w:val="0"/>
        <w:adjustRightInd w:val="0"/>
        <w:jc w:val="both"/>
        <w:rPr>
          <w:rFonts w:ascii="Century Gothic" w:hAnsi="Century Gothic" w:cs="Arial"/>
          <w:i/>
          <w:iCs/>
          <w:sz w:val="20"/>
          <w:szCs w:val="20"/>
        </w:rPr>
      </w:pPr>
      <w:r w:rsidRPr="00C02AF9">
        <w:rPr>
          <w:rFonts w:ascii="Century Gothic" w:hAnsi="Century Gothic" w:cs="Arial"/>
          <w:i/>
          <w:sz w:val="20"/>
          <w:szCs w:val="20"/>
        </w:rPr>
        <w:t xml:space="preserve">En  la primera Reunión Intergubernamental del Fondo Indígena en noviembre del 2004 ,  se  reconoce  que lo cambios significativos  realizados por los Estados  en relación a los  asuntos del interés de los Pueblos Indígenas  en </w:t>
      </w:r>
      <w:r w:rsidRPr="00C02AF9">
        <w:rPr>
          <w:rFonts w:ascii="Century Gothic" w:hAnsi="Century Gothic" w:cs="Arial"/>
          <w:i/>
          <w:iCs/>
          <w:sz w:val="20"/>
          <w:szCs w:val="20"/>
        </w:rPr>
        <w:t xml:space="preserve"> la totalidad de los países de la región,   han aprobado y puesto en vigencia legislaciones de distinta jerarquía,  que junto con el establecimiento de  diversas formas de reconocimiento de algunos de los </w:t>
      </w:r>
      <w:r w:rsidRPr="00C02AF9">
        <w:rPr>
          <w:rFonts w:ascii="Century Gothic" w:hAnsi="Century Gothic" w:cs="Arial"/>
          <w:i/>
          <w:iCs/>
          <w:sz w:val="20"/>
          <w:szCs w:val="20"/>
        </w:rPr>
        <w:lastRenderedPageBreak/>
        <w:t xml:space="preserve">derechos que les serían consustanciales, han realizado la incorporación sectorial de la institucionalidad sobre estructuras especiales de relacionamiento con ellos. </w:t>
      </w:r>
    </w:p>
    <w:p w:rsidR="00174F10" w:rsidRPr="00C02AF9" w:rsidRDefault="00174F10" w:rsidP="00174F10">
      <w:pPr>
        <w:autoSpaceDE w:val="0"/>
        <w:autoSpaceDN w:val="0"/>
        <w:adjustRightInd w:val="0"/>
        <w:jc w:val="both"/>
        <w:rPr>
          <w:rFonts w:ascii="Century Gothic" w:hAnsi="Century Gothic" w:cs="Arial"/>
          <w:i/>
          <w:iCs/>
          <w:sz w:val="20"/>
          <w:szCs w:val="20"/>
        </w:rPr>
      </w:pPr>
    </w:p>
    <w:p w:rsidR="00174F10" w:rsidRPr="00C02AF9" w:rsidRDefault="00174F10" w:rsidP="00174F10">
      <w:pPr>
        <w:autoSpaceDE w:val="0"/>
        <w:autoSpaceDN w:val="0"/>
        <w:adjustRightInd w:val="0"/>
        <w:jc w:val="both"/>
        <w:rPr>
          <w:rFonts w:ascii="Century Gothic" w:hAnsi="Century Gothic" w:cs="Arial"/>
          <w:i/>
          <w:sz w:val="20"/>
          <w:szCs w:val="20"/>
        </w:rPr>
      </w:pPr>
      <w:r w:rsidRPr="00C02AF9">
        <w:rPr>
          <w:rFonts w:ascii="Century Gothic" w:hAnsi="Century Gothic" w:cs="Arial"/>
          <w:i/>
          <w:sz w:val="20"/>
          <w:szCs w:val="20"/>
        </w:rPr>
        <w:t xml:space="preserve">Estas transformaciones y avances como indica el Informe Regional del Fondo Indígena ,  son en buena parte, el resultado de las luchas llevadas a cabo por los pueblos y organizaciones indígenas: </w:t>
      </w:r>
      <w:r w:rsidRPr="00C02AF9">
        <w:rPr>
          <w:rFonts w:ascii="Century Gothic" w:hAnsi="Century Gothic" w:cs="Arial"/>
          <w:b/>
          <w:i/>
          <w:sz w:val="20"/>
          <w:szCs w:val="20"/>
        </w:rPr>
        <w:t>“ Han ido ganando espacio frente a los Estados y constituyéndose en actores protagónicos y sujetos de las políticas que les están dirigidas, ocupando incluso, en varios de los países de la región, cargos directivos del más alto nivel en la  institucionalidad del Estado, tanto a nivel de los gobiernos centrales, como en otros niveles territoriales de la administración</w:t>
      </w:r>
      <w:r w:rsidRPr="00C02AF9">
        <w:rPr>
          <w:rFonts w:ascii="Century Gothic" w:hAnsi="Century Gothic" w:cs="Arial"/>
          <w:i/>
          <w:sz w:val="20"/>
          <w:szCs w:val="20"/>
        </w:rPr>
        <w:t xml:space="preserve"> “.</w:t>
      </w:r>
      <w:r w:rsidRPr="00C02AF9">
        <w:rPr>
          <w:rStyle w:val="Refdenotaalpie"/>
          <w:rFonts w:ascii="Century Gothic" w:hAnsi="Century Gothic"/>
          <w:i/>
          <w:sz w:val="20"/>
          <w:szCs w:val="20"/>
        </w:rPr>
        <w:footnoteReference w:id="2"/>
      </w:r>
    </w:p>
    <w:p w:rsidR="00174F10" w:rsidRPr="00C02AF9" w:rsidRDefault="00174F10" w:rsidP="00174F10">
      <w:pPr>
        <w:autoSpaceDE w:val="0"/>
        <w:autoSpaceDN w:val="0"/>
        <w:adjustRightInd w:val="0"/>
        <w:jc w:val="both"/>
        <w:rPr>
          <w:rFonts w:ascii="Century Gothic" w:hAnsi="Century Gothic" w:cs="Weidemann-Book"/>
          <w:i/>
          <w:color w:val="411012"/>
          <w:sz w:val="20"/>
          <w:szCs w:val="20"/>
        </w:rPr>
      </w:pPr>
      <w:r w:rsidRPr="00C02AF9">
        <w:rPr>
          <w:rFonts w:ascii="Century Gothic" w:hAnsi="Century Gothic" w:cs="Weidemann-Book"/>
          <w:i/>
          <w:color w:val="411012"/>
          <w:sz w:val="20"/>
          <w:szCs w:val="20"/>
        </w:rPr>
        <w:t xml:space="preserve">Bajo este escenario de concertación y de reflexión sobre la realidad vivida en Bolivia , la  comunidad internacional y los esfuerzos nacionales han comprometido la adopción de políticas, la movilización de recursos y el impulso de mecanismos institucionales, para conseguir  la reducción  de las brechas de inequidad entre las población  con miras al 2015 (Objetivos del Milenio), comprometiendo cambios en las modalidades de financiamiento, arreglos institucionales para una mayor transparencia y el establecimiento de  alianzas estratégicas para el impacto de programas y proyectos en beneficio de los  Pueblos Indígenas Campesinos y Comunidades Interculturales. </w:t>
      </w:r>
    </w:p>
    <w:p w:rsidR="00174F10" w:rsidRPr="00C02AF9" w:rsidRDefault="00174F10" w:rsidP="00174F10">
      <w:pPr>
        <w:autoSpaceDE w:val="0"/>
        <w:autoSpaceDN w:val="0"/>
        <w:adjustRightInd w:val="0"/>
        <w:jc w:val="both"/>
        <w:rPr>
          <w:rFonts w:ascii="Century Gothic" w:hAnsi="Century Gothic" w:cs="Arial"/>
          <w:i/>
          <w:sz w:val="20"/>
          <w:szCs w:val="20"/>
        </w:rPr>
      </w:pPr>
      <w:r w:rsidRPr="00C02AF9">
        <w:rPr>
          <w:rFonts w:ascii="Century Gothic" w:hAnsi="Century Gothic" w:cs="Arial"/>
          <w:i/>
          <w:sz w:val="20"/>
          <w:szCs w:val="20"/>
        </w:rPr>
        <w:t>La vulnerabilidad  de los pueblos indígenas del mundo  deriva de la falta de reconocimiento  jurídico o de la aplicación efectiva  de sus derechos individuales y colectivos, de acuerdo  al diagnostico de la  Cooperación Española  , por lo que  se centran  sus programas ,   en el derecho que tiene a existir como pueblos  diferenciados , y a definir y poner en práctica sus propios modelos de desarrollo, cuyo referente obligado  es la Declaración de las Naciones Unidas sobre los Derechos de los Pueblos Indígenas y el Convenio  Nº 169 de la OIT.</w:t>
      </w:r>
      <w:r w:rsidRPr="00C02AF9">
        <w:rPr>
          <w:rStyle w:val="Refdenotaalpie"/>
          <w:rFonts w:ascii="Century Gothic" w:hAnsi="Century Gothic"/>
          <w:i/>
          <w:sz w:val="20"/>
          <w:szCs w:val="20"/>
        </w:rPr>
        <w:footnoteReference w:id="3"/>
      </w:r>
    </w:p>
    <w:p w:rsidR="00174F10" w:rsidRPr="00C02AF9" w:rsidRDefault="00174F10" w:rsidP="00174F10">
      <w:pPr>
        <w:autoSpaceDE w:val="0"/>
        <w:autoSpaceDN w:val="0"/>
        <w:adjustRightInd w:val="0"/>
        <w:jc w:val="both"/>
        <w:rPr>
          <w:rFonts w:ascii="Century Gothic" w:hAnsi="Century Gothic" w:cs="Arial"/>
          <w:i/>
          <w:sz w:val="20"/>
          <w:szCs w:val="20"/>
        </w:rPr>
      </w:pPr>
      <w:r w:rsidRPr="00C02AF9">
        <w:rPr>
          <w:rFonts w:ascii="Century Gothic" w:hAnsi="Century Gothic" w:cs="Arial"/>
          <w:i/>
          <w:sz w:val="20"/>
          <w:szCs w:val="20"/>
        </w:rPr>
        <w:t>La Agencia de Cooperación Española , a través de su  Programa Indígena apoya a los procesos de auto desarrollo de los Pueblos Indígenas de Latinoamérica y su participación en los mecanismos estatales e internacionales de toma decisiones que pueden afectarles directamente.</w:t>
      </w:r>
    </w:p>
    <w:p w:rsidR="00174F10" w:rsidRPr="00C02AF9" w:rsidRDefault="00174F10" w:rsidP="00174F10">
      <w:pPr>
        <w:autoSpaceDE w:val="0"/>
        <w:autoSpaceDN w:val="0"/>
        <w:adjustRightInd w:val="0"/>
        <w:jc w:val="both"/>
        <w:rPr>
          <w:rFonts w:ascii="Century Gothic" w:hAnsi="Century Gothic" w:cs="Arial"/>
          <w:i/>
          <w:sz w:val="20"/>
          <w:szCs w:val="20"/>
        </w:rPr>
      </w:pPr>
      <w:r w:rsidRPr="00C02AF9">
        <w:rPr>
          <w:rFonts w:ascii="Century Gothic" w:hAnsi="Century Gothic" w:cs="Arial"/>
          <w:i/>
          <w:sz w:val="20"/>
          <w:szCs w:val="20"/>
        </w:rPr>
        <w:t xml:space="preserve">Dicha cooperación  data  sus orígenes en los años 80, y cuenta desde 1997 con una  “Estrategia de Cooperación con Pueblos Indígenas”,  </w:t>
      </w:r>
      <w:r w:rsidR="0075116D">
        <w:rPr>
          <w:rFonts w:ascii="Century Gothic" w:hAnsi="Century Gothic" w:cs="Arial"/>
          <w:i/>
          <w:sz w:val="20"/>
          <w:szCs w:val="20"/>
        </w:rPr>
        <w:t>cuyo</w:t>
      </w:r>
      <w:r w:rsidRPr="00C02AF9">
        <w:rPr>
          <w:rFonts w:ascii="Century Gothic" w:hAnsi="Century Gothic" w:cs="Arial"/>
          <w:i/>
          <w:sz w:val="20"/>
          <w:szCs w:val="20"/>
        </w:rPr>
        <w:t xml:space="preserve">  objetivo general  es: “ Contribuir al reconocimiento y al ejercicio efectivo del derecho de los pueblos indígenas a articular  sus propios procesos de desarrollo social, económico, político y cultural, lo que beneficiará a la sociedad en su conjunto”. </w:t>
      </w:r>
    </w:p>
    <w:p w:rsidR="00174F10" w:rsidRDefault="00174F10" w:rsidP="00174F10">
      <w:pPr>
        <w:autoSpaceDE w:val="0"/>
        <w:autoSpaceDN w:val="0"/>
        <w:adjustRightInd w:val="0"/>
        <w:jc w:val="both"/>
        <w:rPr>
          <w:rFonts w:ascii="Arial" w:hAnsi="Arial" w:cs="Arial"/>
          <w:i/>
          <w:sz w:val="20"/>
          <w:szCs w:val="20"/>
        </w:rPr>
      </w:pPr>
      <w:r w:rsidRPr="00C02AF9">
        <w:rPr>
          <w:rFonts w:ascii="Century Gothic" w:hAnsi="Century Gothic" w:cs="Arial"/>
          <w:i/>
          <w:sz w:val="20"/>
          <w:szCs w:val="20"/>
        </w:rPr>
        <w:t>La articulación estratégica de su   Plan Director de intervención  entre los periodos  2007 al 2010 del Proyecto, contiene la siguiente estructura</w:t>
      </w:r>
      <w:r w:rsidRPr="00C02AF9">
        <w:rPr>
          <w:rStyle w:val="Refdenotaalpie"/>
          <w:rFonts w:ascii="Century Gothic" w:hAnsi="Century Gothic"/>
          <w:i/>
          <w:sz w:val="20"/>
          <w:szCs w:val="20"/>
        </w:rPr>
        <w:footnoteReference w:id="4"/>
      </w:r>
      <w:r w:rsidRPr="00C02AF9">
        <w:rPr>
          <w:rFonts w:ascii="Arial" w:hAnsi="Arial" w:cs="Arial"/>
          <w:i/>
          <w:sz w:val="20"/>
          <w:szCs w:val="20"/>
        </w:rPr>
        <w:t>:</w:t>
      </w:r>
    </w:p>
    <w:p w:rsidR="00EB52F8" w:rsidRDefault="00EB52F8" w:rsidP="00174F10">
      <w:pPr>
        <w:autoSpaceDE w:val="0"/>
        <w:autoSpaceDN w:val="0"/>
        <w:adjustRightInd w:val="0"/>
        <w:jc w:val="both"/>
        <w:rPr>
          <w:rFonts w:ascii="Arial" w:hAnsi="Arial" w:cs="Arial"/>
          <w:i/>
          <w:sz w:val="20"/>
          <w:szCs w:val="20"/>
        </w:rPr>
      </w:pPr>
    </w:p>
    <w:p w:rsidR="00EB52F8" w:rsidRDefault="00EB52F8" w:rsidP="00174F10">
      <w:pPr>
        <w:autoSpaceDE w:val="0"/>
        <w:autoSpaceDN w:val="0"/>
        <w:adjustRightInd w:val="0"/>
        <w:jc w:val="both"/>
        <w:rPr>
          <w:rFonts w:ascii="Arial" w:hAnsi="Arial" w:cs="Arial"/>
          <w:i/>
          <w:sz w:val="20"/>
          <w:szCs w:val="20"/>
        </w:rPr>
      </w:pPr>
    </w:p>
    <w:p w:rsidR="00EB52F8" w:rsidRPr="00C02AF9" w:rsidRDefault="00EB52F8" w:rsidP="00174F10">
      <w:pPr>
        <w:autoSpaceDE w:val="0"/>
        <w:autoSpaceDN w:val="0"/>
        <w:adjustRightInd w:val="0"/>
        <w:jc w:val="both"/>
        <w:rPr>
          <w:rFonts w:ascii="Arial" w:hAnsi="Arial" w:cs="Arial"/>
          <w:i/>
          <w:sz w:val="20"/>
          <w:szCs w:val="20"/>
        </w:rPr>
      </w:pPr>
    </w:p>
    <w:tbl>
      <w:tblPr>
        <w:tblStyle w:val="Listamedia1-nfasis3"/>
        <w:tblW w:w="0" w:type="auto"/>
        <w:tblLook w:val="04A0"/>
      </w:tblPr>
      <w:tblGrid>
        <w:gridCol w:w="4219"/>
        <w:gridCol w:w="3827"/>
      </w:tblGrid>
      <w:tr w:rsidR="00174F10" w:rsidRPr="008006F7" w:rsidTr="005848BF">
        <w:trPr>
          <w:cnfStyle w:val="100000000000"/>
        </w:trPr>
        <w:tc>
          <w:tcPr>
            <w:cnfStyle w:val="001000000000"/>
            <w:tcW w:w="8046" w:type="dxa"/>
            <w:gridSpan w:val="2"/>
          </w:tcPr>
          <w:p w:rsidR="00174F10" w:rsidRPr="008006F7" w:rsidRDefault="00174F10" w:rsidP="00851530">
            <w:pPr>
              <w:autoSpaceDE w:val="0"/>
              <w:autoSpaceDN w:val="0"/>
              <w:adjustRightInd w:val="0"/>
              <w:rPr>
                <w:rFonts w:ascii="Century Gothic" w:hAnsi="Century Gothic" w:cs="Arial"/>
                <w:b w:val="0"/>
                <w:i/>
                <w:color w:val="FFFFFF" w:themeColor="background1"/>
                <w:sz w:val="14"/>
                <w:szCs w:val="14"/>
              </w:rPr>
            </w:pPr>
            <w:r w:rsidRPr="008006F7">
              <w:rPr>
                <w:rFonts w:ascii="Century Gothic" w:hAnsi="Century Gothic" w:cs="Arial"/>
                <w:b w:val="0"/>
                <w:i/>
                <w:color w:val="FFFFFF" w:themeColor="background1"/>
                <w:sz w:val="14"/>
                <w:szCs w:val="14"/>
              </w:rPr>
              <w:lastRenderedPageBreak/>
              <w:t xml:space="preserve">PLAN DIRECTOR DE LA COOPERACION ESPAÑOLA </w:t>
            </w:r>
          </w:p>
        </w:tc>
      </w:tr>
      <w:tr w:rsidR="00174F10" w:rsidRPr="008006F7" w:rsidTr="005848BF">
        <w:trPr>
          <w:cnfStyle w:val="000000100000"/>
        </w:trPr>
        <w:tc>
          <w:tcPr>
            <w:cnfStyle w:val="001000000000"/>
            <w:tcW w:w="4219" w:type="dxa"/>
          </w:tcPr>
          <w:p w:rsidR="00174F10" w:rsidRPr="008006F7" w:rsidRDefault="00174F10" w:rsidP="00851530">
            <w:pPr>
              <w:autoSpaceDE w:val="0"/>
              <w:autoSpaceDN w:val="0"/>
              <w:adjustRightInd w:val="0"/>
              <w:rPr>
                <w:rFonts w:ascii="Century Gothic" w:hAnsi="Century Gothic" w:cs="Arial"/>
                <w:b w:val="0"/>
                <w:i/>
                <w:sz w:val="14"/>
                <w:szCs w:val="14"/>
              </w:rPr>
            </w:pPr>
            <w:r w:rsidRPr="008006F7">
              <w:rPr>
                <w:rFonts w:ascii="Century Gothic" w:hAnsi="Century Gothic" w:cs="Arial"/>
                <w:b w:val="0"/>
                <w:i/>
                <w:sz w:val="14"/>
                <w:szCs w:val="14"/>
              </w:rPr>
              <w:t>Objetivos  Estratégicos</w:t>
            </w:r>
          </w:p>
          <w:p w:rsidR="00174F10" w:rsidRPr="008006F7" w:rsidRDefault="00174F10" w:rsidP="00851530">
            <w:pPr>
              <w:autoSpaceDE w:val="0"/>
              <w:autoSpaceDN w:val="0"/>
              <w:adjustRightInd w:val="0"/>
              <w:rPr>
                <w:rFonts w:ascii="Century Gothic" w:hAnsi="Century Gothic" w:cs="Arial"/>
                <w:b w:val="0"/>
                <w:i/>
                <w:sz w:val="14"/>
                <w:szCs w:val="14"/>
              </w:rPr>
            </w:pPr>
            <w:r w:rsidRPr="008006F7">
              <w:rPr>
                <w:rFonts w:ascii="Century Gothic" w:hAnsi="Century Gothic" w:cs="Arial"/>
                <w:b w:val="0"/>
                <w:i/>
                <w:sz w:val="14"/>
                <w:szCs w:val="14"/>
              </w:rPr>
              <w:t xml:space="preserve">2005 – 2008 </w:t>
            </w:r>
          </w:p>
        </w:tc>
        <w:tc>
          <w:tcPr>
            <w:tcW w:w="3827" w:type="dxa"/>
          </w:tcPr>
          <w:p w:rsidR="00174F10" w:rsidRPr="008006F7" w:rsidRDefault="00174F10" w:rsidP="00851530">
            <w:pPr>
              <w:autoSpaceDE w:val="0"/>
              <w:autoSpaceDN w:val="0"/>
              <w:adjustRightInd w:val="0"/>
              <w:cnfStyle w:val="000000100000"/>
              <w:rPr>
                <w:rFonts w:ascii="Century Gothic" w:hAnsi="Century Gothic" w:cs="Arial"/>
                <w:b/>
                <w:i/>
                <w:sz w:val="14"/>
                <w:szCs w:val="14"/>
              </w:rPr>
            </w:pPr>
            <w:r w:rsidRPr="008006F7">
              <w:rPr>
                <w:rFonts w:ascii="Century Gothic" w:hAnsi="Century Gothic" w:cs="Arial"/>
                <w:b/>
                <w:i/>
                <w:sz w:val="14"/>
                <w:szCs w:val="14"/>
              </w:rPr>
              <w:t>Objetivos Estratégicos</w:t>
            </w:r>
          </w:p>
          <w:p w:rsidR="00174F10" w:rsidRPr="008006F7" w:rsidRDefault="00174F10" w:rsidP="00851530">
            <w:pPr>
              <w:autoSpaceDE w:val="0"/>
              <w:autoSpaceDN w:val="0"/>
              <w:adjustRightInd w:val="0"/>
              <w:cnfStyle w:val="000000100000"/>
              <w:rPr>
                <w:rFonts w:ascii="Century Gothic" w:hAnsi="Century Gothic" w:cs="Arial"/>
                <w:b/>
                <w:i/>
                <w:sz w:val="14"/>
                <w:szCs w:val="14"/>
              </w:rPr>
            </w:pPr>
            <w:r w:rsidRPr="008006F7">
              <w:rPr>
                <w:rFonts w:ascii="Century Gothic" w:hAnsi="Century Gothic" w:cs="Arial"/>
                <w:b/>
                <w:i/>
                <w:sz w:val="14"/>
                <w:szCs w:val="14"/>
              </w:rPr>
              <w:t>2009 - 2012</w:t>
            </w:r>
          </w:p>
        </w:tc>
      </w:tr>
      <w:tr w:rsidR="00174F10" w:rsidRPr="008006F7" w:rsidTr="005848BF">
        <w:tc>
          <w:tcPr>
            <w:cnfStyle w:val="001000000000"/>
            <w:tcW w:w="4219" w:type="dxa"/>
          </w:tcPr>
          <w:p w:rsidR="00174F10" w:rsidRPr="008006F7" w:rsidRDefault="00174F10" w:rsidP="00851530">
            <w:pPr>
              <w:autoSpaceDE w:val="0"/>
              <w:autoSpaceDN w:val="0"/>
              <w:adjustRightInd w:val="0"/>
              <w:jc w:val="both"/>
              <w:rPr>
                <w:rFonts w:ascii="Century Gothic" w:hAnsi="Century Gothic" w:cs="Arial"/>
                <w:i/>
                <w:sz w:val="14"/>
                <w:szCs w:val="14"/>
              </w:rPr>
            </w:pPr>
            <w:r w:rsidRPr="008006F7">
              <w:rPr>
                <w:rFonts w:ascii="Century Gothic" w:hAnsi="Century Gothic" w:cs="Arial"/>
                <w:i/>
                <w:sz w:val="14"/>
                <w:szCs w:val="14"/>
              </w:rPr>
              <w:t>El apoyo a la participación plena y efectiva de los pueblos indígenas en los procesos de decisión locales, nacionales, regionales e internacionales, relevantes para la consolidación del reconocimiento jurídico de sus derechos, y para el ejercicio de éstos</w:t>
            </w:r>
          </w:p>
        </w:tc>
        <w:tc>
          <w:tcPr>
            <w:tcW w:w="3827" w:type="dxa"/>
          </w:tcPr>
          <w:p w:rsidR="00174F10" w:rsidRPr="008006F7" w:rsidRDefault="00174F10" w:rsidP="00851530">
            <w:pPr>
              <w:autoSpaceDE w:val="0"/>
              <w:autoSpaceDN w:val="0"/>
              <w:adjustRightInd w:val="0"/>
              <w:jc w:val="both"/>
              <w:cnfStyle w:val="000000000000"/>
              <w:rPr>
                <w:rFonts w:ascii="Century Gothic" w:hAnsi="Century Gothic" w:cs="Arial"/>
                <w:i/>
                <w:sz w:val="14"/>
                <w:szCs w:val="14"/>
              </w:rPr>
            </w:pPr>
            <w:r w:rsidRPr="008006F7">
              <w:rPr>
                <w:rFonts w:ascii="Century Gothic" w:hAnsi="Century Gothic" w:cs="Arial"/>
                <w:i/>
                <w:sz w:val="14"/>
                <w:szCs w:val="14"/>
              </w:rPr>
              <w:t xml:space="preserve">Participación Plena y Efectiva para el reconocimiento  y ejercicio efecto de sus derechos. </w:t>
            </w:r>
          </w:p>
          <w:p w:rsidR="00174F10" w:rsidRPr="008006F7" w:rsidRDefault="00174F10" w:rsidP="00851530">
            <w:pPr>
              <w:autoSpaceDE w:val="0"/>
              <w:autoSpaceDN w:val="0"/>
              <w:adjustRightInd w:val="0"/>
              <w:jc w:val="both"/>
              <w:cnfStyle w:val="000000000000"/>
              <w:rPr>
                <w:rFonts w:ascii="Century Gothic" w:hAnsi="Century Gothic" w:cs="Arial"/>
                <w:i/>
                <w:sz w:val="14"/>
                <w:szCs w:val="14"/>
              </w:rPr>
            </w:pPr>
          </w:p>
        </w:tc>
      </w:tr>
      <w:tr w:rsidR="00174F10" w:rsidRPr="008006F7" w:rsidTr="005848BF">
        <w:trPr>
          <w:cnfStyle w:val="000000100000"/>
        </w:trPr>
        <w:tc>
          <w:tcPr>
            <w:cnfStyle w:val="001000000000"/>
            <w:tcW w:w="4219" w:type="dxa"/>
          </w:tcPr>
          <w:p w:rsidR="00174F10" w:rsidRPr="008006F7" w:rsidRDefault="00174F10" w:rsidP="00851530">
            <w:pPr>
              <w:autoSpaceDE w:val="0"/>
              <w:autoSpaceDN w:val="0"/>
              <w:adjustRightInd w:val="0"/>
              <w:jc w:val="both"/>
              <w:rPr>
                <w:rFonts w:ascii="Century Gothic" w:hAnsi="Century Gothic" w:cs="Arial"/>
                <w:i/>
                <w:sz w:val="14"/>
                <w:szCs w:val="14"/>
              </w:rPr>
            </w:pPr>
            <w:r w:rsidRPr="008006F7">
              <w:rPr>
                <w:rFonts w:ascii="Century Gothic" w:hAnsi="Century Gothic" w:cs="Arial"/>
                <w:i/>
                <w:sz w:val="14"/>
                <w:szCs w:val="14"/>
              </w:rPr>
              <w:t>El empoderamiento y apoyo al desarrollo de capacidades de los hombres y las mujeres indígenas y de sus organizaciones e instituciones, incluyendo el respaldo a las propuestas educativas y de formación indígenas, según los modelos desarrollados por ellos mismos y a través de metodologías</w:t>
            </w:r>
          </w:p>
          <w:p w:rsidR="00174F10" w:rsidRPr="008006F7" w:rsidRDefault="00174F10" w:rsidP="00851530">
            <w:pPr>
              <w:autoSpaceDE w:val="0"/>
              <w:autoSpaceDN w:val="0"/>
              <w:adjustRightInd w:val="0"/>
              <w:jc w:val="both"/>
              <w:rPr>
                <w:rFonts w:ascii="Century Gothic" w:hAnsi="Century Gothic" w:cs="Arial"/>
                <w:i/>
                <w:sz w:val="14"/>
                <w:szCs w:val="14"/>
              </w:rPr>
            </w:pPr>
            <w:r w:rsidRPr="008006F7">
              <w:rPr>
                <w:rFonts w:ascii="Century Gothic" w:hAnsi="Century Gothic" w:cs="Arial"/>
                <w:i/>
                <w:sz w:val="14"/>
                <w:szCs w:val="14"/>
              </w:rPr>
              <w:t>participativas</w:t>
            </w:r>
          </w:p>
        </w:tc>
        <w:tc>
          <w:tcPr>
            <w:tcW w:w="3827" w:type="dxa"/>
          </w:tcPr>
          <w:p w:rsidR="00174F10" w:rsidRPr="008006F7" w:rsidRDefault="00174F10" w:rsidP="00851530">
            <w:pPr>
              <w:autoSpaceDE w:val="0"/>
              <w:autoSpaceDN w:val="0"/>
              <w:adjustRightInd w:val="0"/>
              <w:jc w:val="both"/>
              <w:cnfStyle w:val="000000100000"/>
              <w:rPr>
                <w:rFonts w:ascii="Century Gothic" w:hAnsi="Century Gothic" w:cs="Arial"/>
                <w:i/>
                <w:sz w:val="14"/>
                <w:szCs w:val="14"/>
              </w:rPr>
            </w:pPr>
            <w:r w:rsidRPr="008006F7">
              <w:rPr>
                <w:rFonts w:ascii="Century Gothic" w:hAnsi="Century Gothic" w:cs="Arial"/>
                <w:i/>
                <w:sz w:val="14"/>
                <w:szCs w:val="14"/>
              </w:rPr>
              <w:t xml:space="preserve">Desarrolla de capacidades y empoderamiento individual colectivo, así como proceso interno de definición y puesta en práctica de estrategias y modelos propios  de desarrollo político y social. </w:t>
            </w:r>
          </w:p>
          <w:p w:rsidR="00174F10" w:rsidRPr="008006F7" w:rsidRDefault="00174F10" w:rsidP="00851530">
            <w:pPr>
              <w:autoSpaceDE w:val="0"/>
              <w:autoSpaceDN w:val="0"/>
              <w:adjustRightInd w:val="0"/>
              <w:jc w:val="both"/>
              <w:cnfStyle w:val="000000100000"/>
              <w:rPr>
                <w:rFonts w:ascii="Century Gothic" w:hAnsi="Century Gothic" w:cs="Arial"/>
                <w:i/>
                <w:sz w:val="14"/>
                <w:szCs w:val="14"/>
              </w:rPr>
            </w:pPr>
          </w:p>
        </w:tc>
      </w:tr>
      <w:tr w:rsidR="00174F10" w:rsidRPr="008006F7" w:rsidTr="005848BF">
        <w:tc>
          <w:tcPr>
            <w:cnfStyle w:val="001000000000"/>
            <w:tcW w:w="4219" w:type="dxa"/>
          </w:tcPr>
          <w:p w:rsidR="00174F10" w:rsidRPr="008006F7" w:rsidRDefault="00174F10" w:rsidP="00851530">
            <w:pPr>
              <w:autoSpaceDE w:val="0"/>
              <w:autoSpaceDN w:val="0"/>
              <w:adjustRightInd w:val="0"/>
              <w:jc w:val="both"/>
              <w:rPr>
                <w:rFonts w:ascii="Century Gothic" w:hAnsi="Century Gothic" w:cs="Arial"/>
                <w:i/>
                <w:sz w:val="14"/>
                <w:szCs w:val="14"/>
              </w:rPr>
            </w:pPr>
            <w:r w:rsidRPr="008006F7">
              <w:rPr>
                <w:rFonts w:ascii="Century Gothic" w:hAnsi="Century Gothic" w:cs="Arial"/>
                <w:i/>
                <w:sz w:val="14"/>
                <w:szCs w:val="14"/>
              </w:rPr>
              <w:t>El apoyo a las organizaciones, agrupaciones, instituciones y autoridades</w:t>
            </w:r>
          </w:p>
          <w:p w:rsidR="00174F10" w:rsidRPr="008006F7" w:rsidRDefault="00174F10" w:rsidP="00851530">
            <w:pPr>
              <w:autoSpaceDE w:val="0"/>
              <w:autoSpaceDN w:val="0"/>
              <w:adjustRightInd w:val="0"/>
              <w:jc w:val="both"/>
              <w:rPr>
                <w:rFonts w:ascii="Century Gothic" w:hAnsi="Century Gothic" w:cs="Arial"/>
                <w:i/>
                <w:sz w:val="14"/>
                <w:szCs w:val="14"/>
              </w:rPr>
            </w:pPr>
            <w:r w:rsidRPr="008006F7">
              <w:rPr>
                <w:rFonts w:ascii="Century Gothic" w:hAnsi="Century Gothic" w:cs="Arial"/>
                <w:i/>
                <w:sz w:val="14"/>
                <w:szCs w:val="14"/>
              </w:rPr>
              <w:t>tradicionales de los pueblos indígenas en los procesos internos de definición de estrategias y de modelos de desarrollo propios, con la participación plena y efectiva de hombres y mujeres</w:t>
            </w:r>
          </w:p>
        </w:tc>
        <w:tc>
          <w:tcPr>
            <w:tcW w:w="3827" w:type="dxa"/>
          </w:tcPr>
          <w:p w:rsidR="00174F10" w:rsidRPr="008006F7" w:rsidRDefault="00174F10" w:rsidP="00851530">
            <w:pPr>
              <w:autoSpaceDE w:val="0"/>
              <w:autoSpaceDN w:val="0"/>
              <w:adjustRightInd w:val="0"/>
              <w:jc w:val="both"/>
              <w:cnfStyle w:val="000000000000"/>
              <w:rPr>
                <w:rFonts w:ascii="Century Gothic" w:hAnsi="Century Gothic" w:cs="Arial"/>
                <w:i/>
                <w:sz w:val="14"/>
                <w:szCs w:val="14"/>
              </w:rPr>
            </w:pPr>
            <w:r w:rsidRPr="008006F7">
              <w:rPr>
                <w:rFonts w:ascii="Century Gothic" w:hAnsi="Century Gothic" w:cs="Arial"/>
                <w:i/>
                <w:sz w:val="14"/>
                <w:szCs w:val="14"/>
              </w:rPr>
              <w:t xml:space="preserve">La protección y control de sus territorios, medio ambiente, sistemas culturales y patrimonio cultural, mediante acciones que incidan y promuevan su defensa. </w:t>
            </w:r>
          </w:p>
          <w:p w:rsidR="00174F10" w:rsidRPr="008006F7" w:rsidRDefault="00174F10" w:rsidP="00851530">
            <w:pPr>
              <w:autoSpaceDE w:val="0"/>
              <w:autoSpaceDN w:val="0"/>
              <w:adjustRightInd w:val="0"/>
              <w:jc w:val="both"/>
              <w:cnfStyle w:val="000000000000"/>
              <w:rPr>
                <w:rFonts w:ascii="Century Gothic" w:hAnsi="Century Gothic" w:cs="Arial"/>
                <w:i/>
                <w:sz w:val="14"/>
                <w:szCs w:val="14"/>
              </w:rPr>
            </w:pPr>
          </w:p>
        </w:tc>
      </w:tr>
      <w:tr w:rsidR="00174F10" w:rsidRPr="008006F7" w:rsidTr="005848BF">
        <w:trPr>
          <w:cnfStyle w:val="000000100000"/>
        </w:trPr>
        <w:tc>
          <w:tcPr>
            <w:cnfStyle w:val="001000000000"/>
            <w:tcW w:w="4219" w:type="dxa"/>
          </w:tcPr>
          <w:p w:rsidR="00174F10" w:rsidRPr="008006F7" w:rsidRDefault="00174F10" w:rsidP="00851530">
            <w:pPr>
              <w:autoSpaceDE w:val="0"/>
              <w:autoSpaceDN w:val="0"/>
              <w:adjustRightInd w:val="0"/>
              <w:jc w:val="both"/>
              <w:rPr>
                <w:rFonts w:ascii="Century Gothic" w:hAnsi="Century Gothic" w:cs="Arial"/>
                <w:i/>
                <w:sz w:val="14"/>
                <w:szCs w:val="14"/>
              </w:rPr>
            </w:pPr>
            <w:r w:rsidRPr="008006F7">
              <w:rPr>
                <w:rFonts w:ascii="Century Gothic" w:hAnsi="Century Gothic" w:cs="Arial"/>
                <w:i/>
                <w:sz w:val="14"/>
                <w:szCs w:val="14"/>
              </w:rPr>
              <w:t>El respaldo a los pueblos indígenas y a sus organizaciones en la protección de sus territorios, medio ambiente, sistemas culturales y patrimonio cultural, mediante acciones que incidan en su defensa.</w:t>
            </w:r>
          </w:p>
        </w:tc>
        <w:tc>
          <w:tcPr>
            <w:tcW w:w="3827" w:type="dxa"/>
          </w:tcPr>
          <w:p w:rsidR="00174F10" w:rsidRPr="008006F7" w:rsidRDefault="00174F10" w:rsidP="00851530">
            <w:pPr>
              <w:autoSpaceDE w:val="0"/>
              <w:autoSpaceDN w:val="0"/>
              <w:adjustRightInd w:val="0"/>
              <w:jc w:val="both"/>
              <w:cnfStyle w:val="000000100000"/>
              <w:rPr>
                <w:rFonts w:ascii="Century Gothic" w:hAnsi="Century Gothic" w:cs="Arial"/>
                <w:i/>
                <w:sz w:val="14"/>
                <w:szCs w:val="14"/>
              </w:rPr>
            </w:pPr>
            <w:r w:rsidRPr="008006F7">
              <w:rPr>
                <w:rFonts w:ascii="Century Gothic" w:hAnsi="Century Gothic" w:cs="Arial"/>
                <w:i/>
                <w:sz w:val="14"/>
                <w:szCs w:val="14"/>
              </w:rPr>
              <w:t xml:space="preserve">El desarrollo y fortalecimiento  de sistemas económicos definidos por ellos, basados en el aprovechamiento y gestión sostenible de sus tierras, territorios y recursos, acordes con sus patrones culturales. </w:t>
            </w:r>
          </w:p>
          <w:p w:rsidR="00174F10" w:rsidRPr="008006F7" w:rsidRDefault="00174F10" w:rsidP="00851530">
            <w:pPr>
              <w:autoSpaceDE w:val="0"/>
              <w:autoSpaceDN w:val="0"/>
              <w:adjustRightInd w:val="0"/>
              <w:jc w:val="both"/>
              <w:cnfStyle w:val="000000100000"/>
              <w:rPr>
                <w:rFonts w:ascii="Century Gothic" w:hAnsi="Century Gothic" w:cs="Arial"/>
                <w:i/>
                <w:sz w:val="14"/>
                <w:szCs w:val="14"/>
              </w:rPr>
            </w:pPr>
          </w:p>
        </w:tc>
      </w:tr>
    </w:tbl>
    <w:p w:rsidR="00174F10" w:rsidRPr="00C02AF9" w:rsidRDefault="00174F10" w:rsidP="00174F10">
      <w:pPr>
        <w:pStyle w:val="Textoindependiente2"/>
        <w:tabs>
          <w:tab w:val="left" w:pos="9900"/>
        </w:tabs>
        <w:spacing w:line="240" w:lineRule="auto"/>
        <w:jc w:val="both"/>
        <w:rPr>
          <w:rFonts w:ascii="Arial" w:hAnsi="Arial" w:cs="Arial"/>
          <w:b/>
          <w:i/>
          <w:sz w:val="20"/>
          <w:szCs w:val="20"/>
        </w:rPr>
      </w:pPr>
      <w:r w:rsidRPr="00C02AF9">
        <w:rPr>
          <w:rFonts w:ascii="Arial" w:hAnsi="Arial" w:cs="Arial"/>
          <w:b/>
          <w:i/>
          <w:sz w:val="20"/>
          <w:szCs w:val="20"/>
        </w:rPr>
        <w:t xml:space="preserve">    </w:t>
      </w:r>
    </w:p>
    <w:p w:rsidR="00174F10" w:rsidRPr="00C02AF9" w:rsidRDefault="00174F10" w:rsidP="00174F10">
      <w:pPr>
        <w:autoSpaceDE w:val="0"/>
        <w:autoSpaceDN w:val="0"/>
        <w:adjustRightInd w:val="0"/>
        <w:jc w:val="both"/>
        <w:rPr>
          <w:rFonts w:ascii="Century Gothic" w:hAnsi="Century Gothic" w:cs="Arial"/>
          <w:i/>
          <w:sz w:val="20"/>
          <w:szCs w:val="20"/>
        </w:rPr>
      </w:pPr>
      <w:r w:rsidRPr="00C02AF9">
        <w:rPr>
          <w:rFonts w:ascii="Century Gothic" w:hAnsi="Century Gothic" w:cs="Arial"/>
          <w:i/>
          <w:sz w:val="20"/>
          <w:szCs w:val="20"/>
        </w:rPr>
        <w:t>Concurrente ha  esta visión,  con el fin de  revertir</w:t>
      </w:r>
      <w:r w:rsidR="0075116D">
        <w:rPr>
          <w:rFonts w:ascii="Century Gothic" w:hAnsi="Century Gothic" w:cs="Arial"/>
          <w:i/>
          <w:sz w:val="20"/>
          <w:szCs w:val="20"/>
        </w:rPr>
        <w:t xml:space="preserve"> </w:t>
      </w:r>
      <w:r w:rsidRPr="00C02AF9">
        <w:rPr>
          <w:rFonts w:ascii="Century Gothic" w:hAnsi="Century Gothic" w:cs="Arial"/>
          <w:i/>
          <w:sz w:val="20"/>
          <w:szCs w:val="20"/>
        </w:rPr>
        <w:t xml:space="preserve"> las  situaciones históricas de pobreza, marginación y exclusión de millones de indígenas  de la región, se sitúa al Fondo Indígena como un instrumento estratégico para el desarrollo,  y  de  imperativo ético para  : superar el acumulado déficit histórico en que se encuentran los pueblos indígenas  de América Latina y  El Caribe.</w:t>
      </w:r>
      <w:r w:rsidRPr="00C02AF9">
        <w:rPr>
          <w:rStyle w:val="Refdenotaalpie"/>
          <w:rFonts w:ascii="Century Gothic" w:hAnsi="Century Gothic"/>
          <w:i/>
          <w:sz w:val="20"/>
          <w:szCs w:val="20"/>
        </w:rPr>
        <w:footnoteReference w:id="5"/>
      </w:r>
    </w:p>
    <w:p w:rsidR="00174F10" w:rsidRPr="00C02AF9" w:rsidRDefault="00174F10" w:rsidP="00174F10">
      <w:pPr>
        <w:autoSpaceDE w:val="0"/>
        <w:autoSpaceDN w:val="0"/>
        <w:adjustRightInd w:val="0"/>
        <w:jc w:val="both"/>
        <w:rPr>
          <w:rFonts w:ascii="Century Gothic" w:hAnsi="Century Gothic" w:cs="Arial"/>
          <w:i/>
          <w:sz w:val="20"/>
          <w:szCs w:val="20"/>
        </w:rPr>
      </w:pPr>
      <w:r w:rsidRPr="00C02AF9">
        <w:rPr>
          <w:rFonts w:ascii="Century Gothic" w:hAnsi="Century Gothic" w:cs="Arial"/>
          <w:i/>
          <w:sz w:val="20"/>
          <w:szCs w:val="20"/>
        </w:rPr>
        <w:t xml:space="preserve">El Fondo Indígena es un Organismo  Internacional, creado mediante un convenio multilateral suscrito  en la II Cumbre Iberoamericana celebrada en Madrid, </w:t>
      </w:r>
      <w:r w:rsidR="0082244D">
        <w:rPr>
          <w:rFonts w:ascii="Century Gothic" w:hAnsi="Century Gothic" w:cs="Arial"/>
          <w:i/>
          <w:sz w:val="20"/>
          <w:szCs w:val="20"/>
        </w:rPr>
        <w:t>España, el 24 de Julio de 1992.</w:t>
      </w:r>
      <w:r w:rsidRPr="00C02AF9">
        <w:rPr>
          <w:rFonts w:ascii="Century Gothic" w:hAnsi="Century Gothic" w:cs="Arial"/>
          <w:i/>
          <w:sz w:val="20"/>
          <w:szCs w:val="20"/>
        </w:rPr>
        <w:t xml:space="preserve"> </w:t>
      </w:r>
    </w:p>
    <w:p w:rsidR="00174F10" w:rsidRPr="00C02AF9" w:rsidRDefault="00174F10" w:rsidP="00174F10">
      <w:pPr>
        <w:autoSpaceDE w:val="0"/>
        <w:autoSpaceDN w:val="0"/>
        <w:adjustRightInd w:val="0"/>
        <w:jc w:val="both"/>
        <w:rPr>
          <w:rFonts w:ascii="Century Gothic" w:hAnsi="Century Gothic" w:cs="Arial"/>
          <w:i/>
          <w:sz w:val="20"/>
          <w:szCs w:val="20"/>
        </w:rPr>
      </w:pPr>
      <w:r w:rsidRPr="00C02AF9">
        <w:rPr>
          <w:rFonts w:ascii="Century Gothic" w:hAnsi="Century Gothic" w:cs="Arial"/>
          <w:i/>
          <w:sz w:val="20"/>
          <w:szCs w:val="20"/>
        </w:rPr>
        <w:t xml:space="preserve">Su visión  estratégica ha definido como prioridad la : “Conformación de Pueblos Indígenas reconocidos y respetados en el ejercicio pleno de sus derechos culturales e  identidades, con  organizaciones sólidas, fortalecidas en sus  capacidades  administrativas, técnicas , económicas , políticas, sociales y culturales a través de sus propios procesos de desarrollo sostenible, que en convivencia intercultural, incorporan sus  identidades  en el desarrollo y gestión económica y democrática de los Estados nacionales de América Latina. ” </w:t>
      </w:r>
      <w:r w:rsidRPr="00C02AF9">
        <w:rPr>
          <w:rStyle w:val="Refdenotaalpie"/>
          <w:rFonts w:ascii="Century Gothic" w:hAnsi="Century Gothic"/>
          <w:i/>
          <w:sz w:val="20"/>
          <w:szCs w:val="20"/>
        </w:rPr>
        <w:footnoteReference w:id="6"/>
      </w:r>
    </w:p>
    <w:p w:rsidR="00174F10" w:rsidRPr="00C02AF9" w:rsidRDefault="00174F10" w:rsidP="00174F10">
      <w:pPr>
        <w:autoSpaceDE w:val="0"/>
        <w:autoSpaceDN w:val="0"/>
        <w:adjustRightInd w:val="0"/>
        <w:jc w:val="both"/>
        <w:rPr>
          <w:rFonts w:ascii="Century Gothic" w:hAnsi="Century Gothic" w:cs="Arial"/>
          <w:i/>
          <w:sz w:val="20"/>
          <w:szCs w:val="20"/>
        </w:rPr>
      </w:pPr>
      <w:r w:rsidRPr="00C02AF9">
        <w:rPr>
          <w:rFonts w:ascii="Century Gothic" w:hAnsi="Century Gothic" w:cs="Arial"/>
          <w:i/>
          <w:sz w:val="20"/>
          <w:szCs w:val="20"/>
        </w:rPr>
        <w:t>Cuenta con   6 niveles de políticas de intervención:</w:t>
      </w:r>
    </w:p>
    <w:p w:rsidR="00174F10" w:rsidRPr="00C02AF9" w:rsidRDefault="00174F10" w:rsidP="00174F10">
      <w:pPr>
        <w:pStyle w:val="Prrafodelista"/>
        <w:numPr>
          <w:ilvl w:val="0"/>
          <w:numId w:val="4"/>
        </w:numPr>
        <w:autoSpaceDE w:val="0"/>
        <w:autoSpaceDN w:val="0"/>
        <w:adjustRightInd w:val="0"/>
        <w:jc w:val="both"/>
        <w:rPr>
          <w:rFonts w:ascii="Century Gothic" w:hAnsi="Century Gothic" w:cs="Arial"/>
          <w:i/>
          <w:sz w:val="20"/>
          <w:szCs w:val="20"/>
        </w:rPr>
      </w:pPr>
      <w:r w:rsidRPr="00C02AF9">
        <w:rPr>
          <w:rFonts w:ascii="Century Gothic" w:hAnsi="Century Gothic" w:cs="Arial"/>
          <w:i/>
          <w:sz w:val="20"/>
          <w:szCs w:val="20"/>
        </w:rPr>
        <w:t xml:space="preserve">Políticas de Concertación y Participación </w:t>
      </w:r>
    </w:p>
    <w:p w:rsidR="00174F10" w:rsidRPr="00C02AF9" w:rsidRDefault="00174F10" w:rsidP="00174F10">
      <w:pPr>
        <w:pStyle w:val="Prrafodelista"/>
        <w:numPr>
          <w:ilvl w:val="0"/>
          <w:numId w:val="4"/>
        </w:numPr>
        <w:autoSpaceDE w:val="0"/>
        <w:autoSpaceDN w:val="0"/>
        <w:adjustRightInd w:val="0"/>
        <w:jc w:val="both"/>
        <w:rPr>
          <w:rFonts w:ascii="Century Gothic" w:hAnsi="Century Gothic" w:cs="Arial"/>
          <w:i/>
          <w:sz w:val="20"/>
          <w:szCs w:val="20"/>
        </w:rPr>
      </w:pPr>
      <w:r w:rsidRPr="00C02AF9">
        <w:rPr>
          <w:rFonts w:ascii="Century Gothic" w:hAnsi="Century Gothic" w:cs="Arial"/>
          <w:i/>
          <w:sz w:val="20"/>
          <w:szCs w:val="20"/>
        </w:rPr>
        <w:t xml:space="preserve">Políticas de capacitación y movilización de recursos </w:t>
      </w:r>
    </w:p>
    <w:p w:rsidR="00174F10" w:rsidRPr="00C02AF9" w:rsidRDefault="00174F10" w:rsidP="00174F10">
      <w:pPr>
        <w:pStyle w:val="Prrafodelista"/>
        <w:numPr>
          <w:ilvl w:val="0"/>
          <w:numId w:val="4"/>
        </w:numPr>
        <w:autoSpaceDE w:val="0"/>
        <w:autoSpaceDN w:val="0"/>
        <w:adjustRightInd w:val="0"/>
        <w:jc w:val="both"/>
        <w:rPr>
          <w:rFonts w:ascii="Century Gothic" w:hAnsi="Century Gothic" w:cs="Arial"/>
          <w:i/>
          <w:sz w:val="20"/>
          <w:szCs w:val="20"/>
        </w:rPr>
      </w:pPr>
      <w:r w:rsidRPr="00C02AF9">
        <w:rPr>
          <w:rFonts w:ascii="Century Gothic" w:hAnsi="Century Gothic" w:cs="Arial"/>
          <w:i/>
          <w:sz w:val="20"/>
          <w:szCs w:val="20"/>
        </w:rPr>
        <w:t xml:space="preserve">Políticas de apoyo a programas y proyectos </w:t>
      </w:r>
    </w:p>
    <w:p w:rsidR="00174F10" w:rsidRPr="00C02AF9" w:rsidRDefault="00174F10" w:rsidP="00174F10">
      <w:pPr>
        <w:pStyle w:val="Prrafodelista"/>
        <w:numPr>
          <w:ilvl w:val="0"/>
          <w:numId w:val="4"/>
        </w:numPr>
        <w:autoSpaceDE w:val="0"/>
        <w:autoSpaceDN w:val="0"/>
        <w:adjustRightInd w:val="0"/>
        <w:jc w:val="both"/>
        <w:rPr>
          <w:rFonts w:ascii="Century Gothic" w:hAnsi="Century Gothic" w:cs="Arial"/>
          <w:i/>
          <w:sz w:val="20"/>
          <w:szCs w:val="20"/>
        </w:rPr>
      </w:pPr>
      <w:r w:rsidRPr="00C02AF9">
        <w:rPr>
          <w:rFonts w:ascii="Century Gothic" w:hAnsi="Century Gothic" w:cs="Arial"/>
          <w:i/>
          <w:sz w:val="20"/>
          <w:szCs w:val="20"/>
        </w:rPr>
        <w:t xml:space="preserve">Políticas de gestión y administración </w:t>
      </w:r>
    </w:p>
    <w:p w:rsidR="00174F10" w:rsidRPr="00C02AF9" w:rsidRDefault="00174F10" w:rsidP="00174F10">
      <w:pPr>
        <w:pStyle w:val="Prrafodelista"/>
        <w:numPr>
          <w:ilvl w:val="0"/>
          <w:numId w:val="4"/>
        </w:numPr>
        <w:autoSpaceDE w:val="0"/>
        <w:autoSpaceDN w:val="0"/>
        <w:adjustRightInd w:val="0"/>
        <w:jc w:val="both"/>
        <w:rPr>
          <w:rFonts w:ascii="Century Gothic" w:hAnsi="Century Gothic" w:cs="Arial"/>
          <w:i/>
          <w:sz w:val="20"/>
          <w:szCs w:val="20"/>
        </w:rPr>
      </w:pPr>
      <w:r w:rsidRPr="00C02AF9">
        <w:rPr>
          <w:rFonts w:ascii="Century Gothic" w:hAnsi="Century Gothic" w:cs="Arial"/>
          <w:i/>
          <w:sz w:val="20"/>
          <w:szCs w:val="20"/>
        </w:rPr>
        <w:t xml:space="preserve">Políticas de comunicación </w:t>
      </w:r>
    </w:p>
    <w:p w:rsidR="00174F10" w:rsidRPr="00C02AF9" w:rsidRDefault="00174F10" w:rsidP="00174F10">
      <w:pPr>
        <w:pStyle w:val="Prrafodelista"/>
        <w:numPr>
          <w:ilvl w:val="0"/>
          <w:numId w:val="4"/>
        </w:numPr>
        <w:autoSpaceDE w:val="0"/>
        <w:autoSpaceDN w:val="0"/>
        <w:adjustRightInd w:val="0"/>
        <w:jc w:val="both"/>
        <w:rPr>
          <w:rFonts w:ascii="Century Gothic" w:hAnsi="Century Gothic" w:cs="Arial"/>
          <w:i/>
          <w:sz w:val="20"/>
          <w:szCs w:val="20"/>
        </w:rPr>
      </w:pPr>
      <w:r w:rsidRPr="00C02AF9">
        <w:rPr>
          <w:rFonts w:ascii="Century Gothic" w:hAnsi="Century Gothic" w:cs="Arial"/>
          <w:i/>
          <w:sz w:val="20"/>
          <w:szCs w:val="20"/>
        </w:rPr>
        <w:t xml:space="preserve">Políticas de estudios y sistematización de desarrollo de  PI. </w:t>
      </w:r>
    </w:p>
    <w:p w:rsidR="00174F10" w:rsidRPr="00C02AF9" w:rsidRDefault="00174F10" w:rsidP="00174F10">
      <w:pPr>
        <w:autoSpaceDE w:val="0"/>
        <w:autoSpaceDN w:val="0"/>
        <w:adjustRightInd w:val="0"/>
        <w:jc w:val="both"/>
        <w:rPr>
          <w:rFonts w:ascii="Century Gothic" w:hAnsi="Century Gothic" w:cs="Arial"/>
          <w:i/>
          <w:sz w:val="20"/>
          <w:szCs w:val="20"/>
        </w:rPr>
      </w:pPr>
    </w:p>
    <w:p w:rsidR="00174F10" w:rsidRPr="00C02AF9" w:rsidRDefault="0082244D" w:rsidP="00174F10">
      <w:pPr>
        <w:autoSpaceDE w:val="0"/>
        <w:autoSpaceDN w:val="0"/>
        <w:adjustRightInd w:val="0"/>
        <w:jc w:val="both"/>
        <w:rPr>
          <w:rFonts w:ascii="Century Gothic" w:hAnsi="Century Gothic" w:cs="Arial"/>
          <w:i/>
          <w:sz w:val="20"/>
          <w:szCs w:val="20"/>
        </w:rPr>
      </w:pPr>
      <w:r>
        <w:rPr>
          <w:rFonts w:ascii="Century Gothic" w:hAnsi="Century Gothic" w:cs="Arial"/>
          <w:i/>
          <w:sz w:val="20"/>
          <w:szCs w:val="20"/>
        </w:rPr>
        <w:t>Articula</w:t>
      </w:r>
      <w:r w:rsidR="00174F10" w:rsidRPr="00C02AF9">
        <w:rPr>
          <w:rFonts w:ascii="Century Gothic" w:hAnsi="Century Gothic" w:cs="Arial"/>
          <w:i/>
          <w:sz w:val="20"/>
          <w:szCs w:val="20"/>
        </w:rPr>
        <w:t xml:space="preserve">do  a un contexto  programático,   plantea  el apoyo  directo a los pueblos, comunidades y organizaciones indígenas,  mediante la consolidación y articulación </w:t>
      </w:r>
      <w:r w:rsidR="00174F10" w:rsidRPr="00C02AF9">
        <w:rPr>
          <w:rFonts w:ascii="Century Gothic" w:hAnsi="Century Gothic" w:cs="Arial"/>
          <w:i/>
          <w:sz w:val="20"/>
          <w:szCs w:val="20"/>
        </w:rPr>
        <w:lastRenderedPageBreak/>
        <w:t xml:space="preserve">de programas y proyectos,  con la cooperación internacional que incida en vivir bien de las </w:t>
      </w:r>
      <w:r w:rsidR="00E662BC" w:rsidRPr="00C02AF9">
        <w:rPr>
          <w:rFonts w:ascii="Century Gothic" w:hAnsi="Century Gothic" w:cs="Arial"/>
          <w:i/>
          <w:sz w:val="20"/>
          <w:szCs w:val="20"/>
        </w:rPr>
        <w:t xml:space="preserve">comunidades. </w:t>
      </w:r>
    </w:p>
    <w:p w:rsidR="00174F10" w:rsidRPr="00C02AF9" w:rsidRDefault="0082244D" w:rsidP="00174F10">
      <w:pPr>
        <w:autoSpaceDE w:val="0"/>
        <w:autoSpaceDN w:val="0"/>
        <w:adjustRightInd w:val="0"/>
        <w:jc w:val="both"/>
        <w:rPr>
          <w:rFonts w:ascii="Century Gothic" w:hAnsi="Century Gothic" w:cs="Arial"/>
          <w:i/>
          <w:color w:val="411012"/>
          <w:sz w:val="20"/>
          <w:szCs w:val="20"/>
        </w:rPr>
      </w:pPr>
      <w:r>
        <w:rPr>
          <w:rFonts w:ascii="Century Gothic" w:hAnsi="Century Gothic" w:cs="Arial"/>
          <w:i/>
          <w:color w:val="411012"/>
          <w:sz w:val="20"/>
          <w:szCs w:val="20"/>
        </w:rPr>
        <w:t xml:space="preserve">Según el  censo  2002 y la </w:t>
      </w:r>
      <w:r w:rsidR="00174F10" w:rsidRPr="00C02AF9">
        <w:rPr>
          <w:rFonts w:ascii="Century Gothic" w:hAnsi="Century Gothic" w:cs="Arial"/>
          <w:i/>
          <w:color w:val="411012"/>
          <w:sz w:val="20"/>
          <w:szCs w:val="20"/>
        </w:rPr>
        <w:t xml:space="preserve"> encuesta hogares realizada por el INE, la población indígena en Bolivia presenta niveles de desarrollo humano más bajos que la población no indígena, ello se expresa con mayor nitidez en los indicadores relacionados con los Objetivos del Milenio (ODM), que demuestran la falta de equidad de las políticas nacionales que han marginado a pueblos indígenas y originarios. </w:t>
      </w:r>
    </w:p>
    <w:p w:rsidR="00174F10" w:rsidRPr="00C02AF9" w:rsidRDefault="00174F10" w:rsidP="0082244D">
      <w:pPr>
        <w:autoSpaceDE w:val="0"/>
        <w:autoSpaceDN w:val="0"/>
        <w:adjustRightInd w:val="0"/>
        <w:jc w:val="both"/>
        <w:rPr>
          <w:rFonts w:ascii="Century Gothic" w:hAnsi="Century Gothic" w:cs="Arial"/>
          <w:i/>
          <w:sz w:val="20"/>
          <w:szCs w:val="20"/>
        </w:rPr>
      </w:pPr>
      <w:r w:rsidRPr="00C02AF9">
        <w:rPr>
          <w:rFonts w:ascii="Century Gothic" w:hAnsi="Century Gothic" w:cs="Weidemann-Book"/>
          <w:i/>
          <w:color w:val="411012"/>
          <w:sz w:val="20"/>
          <w:szCs w:val="20"/>
        </w:rPr>
        <w:t>De acuerdo a este documento,  el 49,2% de la población indígena estaba en extrema pobreza, en tanto que 24,1% de la población no indígena vivía en la misma situación, lo que significa que la incidencia de pobreza extrema de los indígenas y la de los no indígenas tiene un valor de dos, es decir, por cada persona pobre no indígena en Bolivia hay dos pobres que son indígenas.</w:t>
      </w:r>
      <w:r w:rsidRPr="00C02AF9">
        <w:rPr>
          <w:rStyle w:val="Refdenotaalpie"/>
          <w:rFonts w:ascii="Century Gothic" w:hAnsi="Century Gothic"/>
          <w:i/>
          <w:color w:val="411012"/>
          <w:sz w:val="20"/>
          <w:szCs w:val="20"/>
        </w:rPr>
        <w:footnoteReference w:id="7"/>
      </w:r>
    </w:p>
    <w:p w:rsidR="00174F10" w:rsidRPr="00C02AF9" w:rsidRDefault="00174F10" w:rsidP="00174F10">
      <w:pPr>
        <w:autoSpaceDE w:val="0"/>
        <w:autoSpaceDN w:val="0"/>
        <w:adjustRightInd w:val="0"/>
        <w:jc w:val="both"/>
        <w:rPr>
          <w:rFonts w:ascii="Century Gothic" w:hAnsi="Century Gothic" w:cs="Arial"/>
          <w:i/>
          <w:color w:val="000000"/>
          <w:sz w:val="20"/>
          <w:szCs w:val="20"/>
        </w:rPr>
      </w:pPr>
      <w:r w:rsidRPr="00C02AF9">
        <w:rPr>
          <w:rFonts w:ascii="Century Gothic" w:hAnsi="Century Gothic" w:cs="Arial"/>
          <w:i/>
          <w:color w:val="000000" w:themeColor="text1"/>
          <w:sz w:val="20"/>
          <w:szCs w:val="20"/>
        </w:rPr>
        <w:t xml:space="preserve">Sobre la base de esta </w:t>
      </w:r>
      <w:r w:rsidR="00E9728B" w:rsidRPr="00C02AF9">
        <w:rPr>
          <w:rFonts w:ascii="Century Gothic" w:hAnsi="Century Gothic" w:cs="Arial"/>
          <w:i/>
          <w:color w:val="000000" w:themeColor="text1"/>
          <w:sz w:val="20"/>
          <w:szCs w:val="20"/>
        </w:rPr>
        <w:t>información,</w:t>
      </w:r>
      <w:r w:rsidRPr="00C02AF9">
        <w:rPr>
          <w:rFonts w:ascii="Century Gothic" w:hAnsi="Century Gothic" w:cs="Arial"/>
          <w:i/>
          <w:color w:val="000000" w:themeColor="text1"/>
          <w:sz w:val="20"/>
          <w:szCs w:val="20"/>
        </w:rPr>
        <w:t xml:space="preserve">  Bolivia estaba </w:t>
      </w:r>
      <w:r w:rsidRPr="00C02AF9">
        <w:rPr>
          <w:rFonts w:ascii="Century Gothic" w:hAnsi="Century Gothic" w:cs="Arial"/>
          <w:i/>
          <w:color w:val="000000"/>
          <w:sz w:val="20"/>
          <w:szCs w:val="20"/>
        </w:rPr>
        <w:t xml:space="preserve"> compuesto por 37 pueblos indígenas diferentes, que durante los últimos años, impulsaron  varias reformas constitucionales (1994 y 2003), en las cuales se  intenta</w:t>
      </w:r>
      <w:r w:rsidR="00E7042E">
        <w:rPr>
          <w:rFonts w:ascii="Century Gothic" w:hAnsi="Century Gothic" w:cs="Arial"/>
          <w:i/>
          <w:color w:val="000000"/>
          <w:sz w:val="20"/>
          <w:szCs w:val="20"/>
        </w:rPr>
        <w:t xml:space="preserve"> </w:t>
      </w:r>
      <w:r w:rsidRPr="00C02AF9">
        <w:rPr>
          <w:rFonts w:ascii="Century Gothic" w:hAnsi="Century Gothic" w:cs="Arial"/>
          <w:i/>
          <w:color w:val="000000"/>
          <w:sz w:val="20"/>
          <w:szCs w:val="20"/>
        </w:rPr>
        <w:t xml:space="preserve"> reconocer la diversidad cultural del país y se habilita  los espacios en los que puedan participar plenamente en su acontecer </w:t>
      </w:r>
      <w:r w:rsidR="008D001E" w:rsidRPr="00C02AF9">
        <w:rPr>
          <w:rFonts w:ascii="Century Gothic" w:hAnsi="Century Gothic" w:cs="Arial"/>
          <w:i/>
          <w:color w:val="000000"/>
          <w:sz w:val="20"/>
          <w:szCs w:val="20"/>
        </w:rPr>
        <w:t>político.</w:t>
      </w:r>
    </w:p>
    <w:p w:rsidR="00174F10" w:rsidRPr="00C02AF9" w:rsidRDefault="00174F10" w:rsidP="00174F10">
      <w:pPr>
        <w:autoSpaceDE w:val="0"/>
        <w:autoSpaceDN w:val="0"/>
        <w:adjustRightInd w:val="0"/>
        <w:jc w:val="both"/>
        <w:rPr>
          <w:rFonts w:ascii="Century Gothic" w:hAnsi="Century Gothic"/>
          <w:i/>
          <w:sz w:val="20"/>
          <w:szCs w:val="20"/>
        </w:rPr>
      </w:pPr>
      <w:r w:rsidRPr="00C02AF9">
        <w:rPr>
          <w:rFonts w:ascii="Century Gothic" w:hAnsi="Century Gothic" w:cs="Arial"/>
          <w:i/>
          <w:color w:val="000000"/>
          <w:sz w:val="20"/>
          <w:szCs w:val="20"/>
        </w:rPr>
        <w:t xml:space="preserve">Bolivia en ese contexto </w:t>
      </w:r>
      <w:r w:rsidRPr="00C02AF9">
        <w:rPr>
          <w:rFonts w:ascii="Century Gothic" w:hAnsi="Century Gothic"/>
          <w:i/>
          <w:sz w:val="20"/>
          <w:szCs w:val="20"/>
        </w:rPr>
        <w:t>ratifica los principales tratados internacionales de derechos humanos de Naciones Unidas y de la Organización de Estados Americanos (OEA) y el Convenio Nº 169 de la Organización Internacional del Trabajo (OIT) sobre pueblos indígenas y tribales en países independientes, como una muestra de avance cualitativo  en la línea del tiempo.</w:t>
      </w:r>
    </w:p>
    <w:p w:rsidR="00174F10" w:rsidRPr="00C02AF9" w:rsidRDefault="00174F10" w:rsidP="00174F10">
      <w:pPr>
        <w:autoSpaceDE w:val="0"/>
        <w:autoSpaceDN w:val="0"/>
        <w:adjustRightInd w:val="0"/>
        <w:jc w:val="both"/>
        <w:rPr>
          <w:rFonts w:ascii="Century Gothic" w:hAnsi="Century Gothic" w:cs="Optane"/>
          <w:i/>
          <w:sz w:val="20"/>
          <w:szCs w:val="20"/>
        </w:rPr>
      </w:pPr>
      <w:r w:rsidRPr="00C02AF9">
        <w:rPr>
          <w:rFonts w:ascii="Century Gothic" w:hAnsi="Century Gothic" w:cs="Optane"/>
          <w:i/>
          <w:sz w:val="20"/>
          <w:szCs w:val="20"/>
        </w:rPr>
        <w:t>El escenario de luchas  y reivindicaciones a partir de finales de la década de los 70, agrupa a los movimientos indígenas  en cinco organizaciones de</w:t>
      </w:r>
      <w:r w:rsidR="00E9728B">
        <w:rPr>
          <w:rFonts w:ascii="Century Gothic" w:hAnsi="Century Gothic" w:cs="Optane"/>
          <w:i/>
          <w:sz w:val="20"/>
          <w:szCs w:val="20"/>
        </w:rPr>
        <w:t xml:space="preserve"> carácter </w:t>
      </w:r>
      <w:r w:rsidRPr="00C02AF9">
        <w:rPr>
          <w:rFonts w:ascii="Century Gothic" w:hAnsi="Century Gothic" w:cs="Optane"/>
          <w:i/>
          <w:sz w:val="20"/>
          <w:szCs w:val="20"/>
        </w:rPr>
        <w:t xml:space="preserve"> nacional,  con estructuras regionales y locales: </w:t>
      </w:r>
    </w:p>
    <w:p w:rsidR="00174F10" w:rsidRPr="00E9728B" w:rsidRDefault="00174F10" w:rsidP="00174F10">
      <w:pPr>
        <w:pStyle w:val="Prrafodelista"/>
        <w:autoSpaceDE w:val="0"/>
        <w:autoSpaceDN w:val="0"/>
        <w:adjustRightInd w:val="0"/>
        <w:ind w:left="1776"/>
        <w:jc w:val="both"/>
        <w:rPr>
          <w:rFonts w:ascii="Century Gothic" w:hAnsi="Century Gothic" w:cs="Arial"/>
          <w:i/>
          <w:sz w:val="20"/>
          <w:szCs w:val="20"/>
          <w:lang w:val="es-BO"/>
        </w:rPr>
      </w:pPr>
    </w:p>
    <w:p w:rsidR="00174F10" w:rsidRPr="00C02AF9" w:rsidRDefault="00174F10" w:rsidP="00174F10">
      <w:pPr>
        <w:pStyle w:val="Prrafodelista"/>
        <w:numPr>
          <w:ilvl w:val="0"/>
          <w:numId w:val="3"/>
        </w:numPr>
        <w:autoSpaceDE w:val="0"/>
        <w:autoSpaceDN w:val="0"/>
        <w:adjustRightInd w:val="0"/>
        <w:jc w:val="both"/>
        <w:rPr>
          <w:rFonts w:ascii="Century Gothic" w:hAnsi="Century Gothic" w:cs="Arial"/>
          <w:i/>
          <w:sz w:val="20"/>
          <w:szCs w:val="20"/>
        </w:rPr>
      </w:pPr>
      <w:r w:rsidRPr="00C02AF9">
        <w:rPr>
          <w:rFonts w:ascii="Century Gothic" w:hAnsi="Century Gothic" w:cs="Arial"/>
          <w:b/>
          <w:i/>
          <w:sz w:val="20"/>
          <w:szCs w:val="20"/>
          <w:u w:val="single"/>
        </w:rPr>
        <w:t>CSUTCB</w:t>
      </w:r>
      <w:r w:rsidRPr="00C02AF9">
        <w:rPr>
          <w:rFonts w:ascii="Century Gothic" w:hAnsi="Century Gothic" w:cs="Arial"/>
          <w:b/>
          <w:i/>
          <w:sz w:val="20"/>
          <w:szCs w:val="20"/>
          <w:u w:val="single"/>
        </w:rPr>
        <w:tab/>
      </w:r>
      <w:r w:rsidRPr="00C02AF9">
        <w:rPr>
          <w:rFonts w:ascii="Century Gothic" w:hAnsi="Century Gothic" w:cs="Arial"/>
          <w:b/>
          <w:i/>
          <w:sz w:val="20"/>
          <w:szCs w:val="20"/>
          <w:u w:val="single"/>
        </w:rPr>
        <w:tab/>
      </w:r>
      <w:r w:rsidRPr="00C02AF9">
        <w:rPr>
          <w:rFonts w:ascii="Century Gothic" w:hAnsi="Century Gothic" w:cs="Arial"/>
          <w:i/>
          <w:sz w:val="20"/>
          <w:szCs w:val="20"/>
        </w:rPr>
        <w:tab/>
        <w:t xml:space="preserve">Confederación Sindical Única de Trabajadores Campesinos de Bolivia </w:t>
      </w:r>
    </w:p>
    <w:p w:rsidR="00174F10" w:rsidRPr="00C02AF9" w:rsidRDefault="00174F10" w:rsidP="00174F10">
      <w:pPr>
        <w:pStyle w:val="Prrafodelista"/>
        <w:rPr>
          <w:rFonts w:ascii="Century Gothic" w:hAnsi="Century Gothic" w:cs="Arial"/>
          <w:i/>
          <w:sz w:val="20"/>
          <w:szCs w:val="20"/>
        </w:rPr>
      </w:pPr>
    </w:p>
    <w:p w:rsidR="00174F10" w:rsidRPr="00C02AF9" w:rsidRDefault="00174F10" w:rsidP="00174F10">
      <w:pPr>
        <w:pStyle w:val="Prrafodelista"/>
        <w:numPr>
          <w:ilvl w:val="0"/>
          <w:numId w:val="3"/>
        </w:numPr>
        <w:autoSpaceDE w:val="0"/>
        <w:autoSpaceDN w:val="0"/>
        <w:adjustRightInd w:val="0"/>
        <w:jc w:val="both"/>
        <w:rPr>
          <w:rFonts w:ascii="Century Gothic" w:hAnsi="Century Gothic" w:cs="Arial"/>
          <w:i/>
          <w:sz w:val="20"/>
          <w:szCs w:val="20"/>
        </w:rPr>
      </w:pPr>
      <w:r w:rsidRPr="00C02AF9">
        <w:rPr>
          <w:rFonts w:ascii="Century Gothic" w:hAnsi="Century Gothic" w:cs="Arial"/>
          <w:b/>
          <w:i/>
          <w:sz w:val="20"/>
          <w:szCs w:val="20"/>
          <w:u w:val="single"/>
        </w:rPr>
        <w:t>CIDOB</w:t>
      </w:r>
      <w:r w:rsidRPr="00C02AF9">
        <w:rPr>
          <w:rFonts w:ascii="Century Gothic" w:hAnsi="Century Gothic" w:cs="Arial"/>
          <w:b/>
          <w:i/>
          <w:sz w:val="20"/>
          <w:szCs w:val="20"/>
          <w:u w:val="single"/>
        </w:rPr>
        <w:tab/>
      </w:r>
      <w:r w:rsidRPr="00C02AF9">
        <w:rPr>
          <w:rFonts w:ascii="Century Gothic" w:hAnsi="Century Gothic" w:cs="Arial"/>
          <w:b/>
          <w:i/>
          <w:sz w:val="20"/>
          <w:szCs w:val="20"/>
          <w:u w:val="single"/>
        </w:rPr>
        <w:tab/>
      </w:r>
      <w:r w:rsidRPr="00C02AF9">
        <w:rPr>
          <w:rFonts w:ascii="Century Gothic" w:hAnsi="Century Gothic" w:cs="Arial"/>
          <w:i/>
          <w:sz w:val="20"/>
          <w:szCs w:val="20"/>
        </w:rPr>
        <w:tab/>
        <w:t xml:space="preserve">Confederación de Pueblos Indígenas de </w:t>
      </w:r>
      <w:r w:rsidR="00E662BC" w:rsidRPr="00C02AF9">
        <w:rPr>
          <w:rFonts w:ascii="Century Gothic" w:hAnsi="Century Gothic" w:cs="Arial"/>
          <w:i/>
          <w:sz w:val="20"/>
          <w:szCs w:val="20"/>
        </w:rPr>
        <w:t>Bolivia.</w:t>
      </w:r>
    </w:p>
    <w:p w:rsidR="00174F10" w:rsidRPr="00C02AF9" w:rsidRDefault="00174F10" w:rsidP="00174F10">
      <w:pPr>
        <w:pStyle w:val="Prrafodelista"/>
        <w:autoSpaceDE w:val="0"/>
        <w:autoSpaceDN w:val="0"/>
        <w:adjustRightInd w:val="0"/>
        <w:ind w:left="1776"/>
        <w:jc w:val="both"/>
        <w:rPr>
          <w:rFonts w:ascii="Century Gothic" w:hAnsi="Century Gothic" w:cs="Arial"/>
          <w:i/>
          <w:sz w:val="20"/>
          <w:szCs w:val="20"/>
        </w:rPr>
      </w:pPr>
    </w:p>
    <w:p w:rsidR="00174F10" w:rsidRPr="00C02AF9" w:rsidRDefault="00174F10" w:rsidP="00174F10">
      <w:pPr>
        <w:pStyle w:val="Prrafodelista"/>
        <w:numPr>
          <w:ilvl w:val="0"/>
          <w:numId w:val="3"/>
        </w:numPr>
        <w:autoSpaceDE w:val="0"/>
        <w:autoSpaceDN w:val="0"/>
        <w:adjustRightInd w:val="0"/>
        <w:jc w:val="both"/>
        <w:rPr>
          <w:rFonts w:ascii="Century Gothic" w:hAnsi="Century Gothic" w:cs="Arial"/>
          <w:i/>
          <w:sz w:val="20"/>
          <w:szCs w:val="20"/>
        </w:rPr>
      </w:pPr>
      <w:r w:rsidRPr="00C02AF9">
        <w:rPr>
          <w:rFonts w:ascii="Century Gothic" w:hAnsi="Century Gothic" w:cs="Arial"/>
          <w:b/>
          <w:i/>
          <w:sz w:val="20"/>
          <w:szCs w:val="20"/>
          <w:u w:val="single"/>
        </w:rPr>
        <w:t>CSCB</w:t>
      </w:r>
      <w:r w:rsidRPr="00C02AF9">
        <w:rPr>
          <w:rFonts w:ascii="Century Gothic" w:hAnsi="Century Gothic" w:cs="Arial"/>
          <w:b/>
          <w:i/>
          <w:sz w:val="20"/>
          <w:szCs w:val="20"/>
          <w:u w:val="single"/>
        </w:rPr>
        <w:tab/>
      </w:r>
      <w:r w:rsidRPr="00C02AF9">
        <w:rPr>
          <w:rFonts w:ascii="Century Gothic" w:hAnsi="Century Gothic" w:cs="Arial"/>
          <w:b/>
          <w:i/>
          <w:sz w:val="20"/>
          <w:szCs w:val="20"/>
          <w:u w:val="single"/>
        </w:rPr>
        <w:tab/>
      </w:r>
      <w:r w:rsidRPr="00C02AF9">
        <w:rPr>
          <w:rFonts w:ascii="Century Gothic" w:hAnsi="Century Gothic" w:cs="Arial"/>
          <w:i/>
          <w:sz w:val="20"/>
          <w:szCs w:val="20"/>
        </w:rPr>
        <w:tab/>
        <w:t xml:space="preserve">Confederación de Colonizadores </w:t>
      </w:r>
    </w:p>
    <w:p w:rsidR="00174F10" w:rsidRPr="00C02AF9" w:rsidRDefault="00174F10" w:rsidP="00174F10">
      <w:pPr>
        <w:pStyle w:val="Prrafodelista"/>
        <w:rPr>
          <w:rFonts w:ascii="Century Gothic" w:hAnsi="Century Gothic" w:cs="Arial"/>
          <w:i/>
          <w:sz w:val="20"/>
          <w:szCs w:val="20"/>
        </w:rPr>
      </w:pPr>
    </w:p>
    <w:p w:rsidR="00174F10" w:rsidRPr="00C02AF9" w:rsidRDefault="00174F10" w:rsidP="00174F10">
      <w:pPr>
        <w:pStyle w:val="Prrafodelista"/>
        <w:numPr>
          <w:ilvl w:val="0"/>
          <w:numId w:val="3"/>
        </w:numPr>
        <w:autoSpaceDE w:val="0"/>
        <w:autoSpaceDN w:val="0"/>
        <w:adjustRightInd w:val="0"/>
        <w:jc w:val="both"/>
        <w:rPr>
          <w:rFonts w:ascii="Century Gothic" w:hAnsi="Century Gothic" w:cs="Arial"/>
          <w:i/>
          <w:sz w:val="20"/>
          <w:szCs w:val="20"/>
        </w:rPr>
      </w:pPr>
      <w:r>
        <w:rPr>
          <w:rFonts w:ascii="Century Gothic" w:hAnsi="Century Gothic" w:cs="Arial"/>
          <w:b/>
          <w:i/>
          <w:sz w:val="20"/>
          <w:szCs w:val="20"/>
          <w:u w:val="single"/>
        </w:rPr>
        <w:t>C</w:t>
      </w:r>
      <w:r w:rsidRPr="00C02AF9">
        <w:rPr>
          <w:rFonts w:ascii="Century Gothic" w:hAnsi="Century Gothic" w:cs="Arial"/>
          <w:b/>
          <w:i/>
          <w:sz w:val="20"/>
          <w:szCs w:val="20"/>
          <w:u w:val="single"/>
        </w:rPr>
        <w:t>NMCB “BS”</w:t>
      </w:r>
      <w:r w:rsidRPr="00C02AF9">
        <w:rPr>
          <w:rFonts w:ascii="Century Gothic" w:hAnsi="Century Gothic" w:cs="Arial"/>
          <w:b/>
          <w:i/>
          <w:sz w:val="20"/>
          <w:szCs w:val="20"/>
          <w:u w:val="single"/>
        </w:rPr>
        <w:tab/>
      </w:r>
      <w:r>
        <w:rPr>
          <w:rFonts w:ascii="Century Gothic" w:hAnsi="Century Gothic" w:cs="Arial"/>
          <w:i/>
          <w:sz w:val="20"/>
          <w:szCs w:val="20"/>
        </w:rPr>
        <w:tab/>
        <w:t>Conf</w:t>
      </w:r>
      <w:r w:rsidRPr="00C02AF9">
        <w:rPr>
          <w:rFonts w:ascii="Century Gothic" w:hAnsi="Century Gothic" w:cs="Arial"/>
          <w:i/>
          <w:sz w:val="20"/>
          <w:szCs w:val="20"/>
        </w:rPr>
        <w:t xml:space="preserve">ederación Nacional de Mujeres Campesinas de Bolivia Bartolina Sisa </w:t>
      </w:r>
    </w:p>
    <w:p w:rsidR="00174F10" w:rsidRPr="00C02AF9" w:rsidRDefault="00174F10" w:rsidP="00174F10">
      <w:pPr>
        <w:pStyle w:val="Prrafodelista"/>
        <w:rPr>
          <w:rFonts w:ascii="Century Gothic" w:hAnsi="Century Gothic" w:cs="Arial"/>
          <w:i/>
          <w:sz w:val="20"/>
          <w:szCs w:val="20"/>
        </w:rPr>
      </w:pPr>
    </w:p>
    <w:p w:rsidR="00174F10" w:rsidRDefault="00174F10" w:rsidP="00174F10">
      <w:pPr>
        <w:pStyle w:val="Prrafodelista"/>
        <w:numPr>
          <w:ilvl w:val="0"/>
          <w:numId w:val="3"/>
        </w:numPr>
        <w:autoSpaceDE w:val="0"/>
        <w:autoSpaceDN w:val="0"/>
        <w:adjustRightInd w:val="0"/>
        <w:jc w:val="both"/>
        <w:rPr>
          <w:rFonts w:ascii="Century Gothic" w:hAnsi="Century Gothic" w:cs="Arial"/>
          <w:i/>
          <w:sz w:val="20"/>
          <w:szCs w:val="20"/>
        </w:rPr>
      </w:pPr>
      <w:r w:rsidRPr="00C02AF9">
        <w:rPr>
          <w:rFonts w:ascii="Century Gothic" w:hAnsi="Century Gothic" w:cs="Arial"/>
          <w:b/>
          <w:i/>
          <w:sz w:val="20"/>
          <w:szCs w:val="20"/>
          <w:u w:val="single"/>
        </w:rPr>
        <w:t>CONAMAQ</w:t>
      </w:r>
      <w:r w:rsidRPr="00C02AF9">
        <w:rPr>
          <w:rFonts w:ascii="Century Gothic" w:hAnsi="Century Gothic" w:cs="Arial"/>
          <w:b/>
          <w:i/>
          <w:sz w:val="20"/>
          <w:szCs w:val="20"/>
          <w:u w:val="single"/>
        </w:rPr>
        <w:tab/>
      </w:r>
      <w:r w:rsidRPr="00C02AF9">
        <w:rPr>
          <w:rFonts w:ascii="Century Gothic" w:hAnsi="Century Gothic" w:cs="Arial"/>
          <w:i/>
          <w:sz w:val="20"/>
          <w:szCs w:val="20"/>
        </w:rPr>
        <w:tab/>
        <w:t>Confederación Nacional de Ayllus y Marcas del Qullasuyu</w:t>
      </w:r>
      <w:r w:rsidR="005848BF">
        <w:rPr>
          <w:rFonts w:ascii="Century Gothic" w:hAnsi="Century Gothic" w:cs="Arial"/>
          <w:i/>
          <w:sz w:val="20"/>
          <w:szCs w:val="20"/>
        </w:rPr>
        <w:t>.</w:t>
      </w:r>
    </w:p>
    <w:p w:rsidR="005848BF" w:rsidRPr="005848BF" w:rsidRDefault="005848BF" w:rsidP="005848BF">
      <w:pPr>
        <w:pStyle w:val="Prrafodelista"/>
        <w:rPr>
          <w:rFonts w:ascii="Century Gothic" w:hAnsi="Century Gothic" w:cs="Arial"/>
          <w:i/>
          <w:sz w:val="20"/>
          <w:szCs w:val="20"/>
        </w:rPr>
      </w:pPr>
    </w:p>
    <w:p w:rsidR="005848BF" w:rsidRPr="00C02AF9" w:rsidRDefault="005848BF" w:rsidP="005848BF">
      <w:pPr>
        <w:pStyle w:val="Prrafodelista"/>
        <w:autoSpaceDE w:val="0"/>
        <w:autoSpaceDN w:val="0"/>
        <w:adjustRightInd w:val="0"/>
        <w:ind w:left="1776"/>
        <w:jc w:val="both"/>
        <w:rPr>
          <w:rFonts w:ascii="Century Gothic" w:hAnsi="Century Gothic" w:cs="Arial"/>
          <w:i/>
          <w:sz w:val="20"/>
          <w:szCs w:val="20"/>
        </w:rPr>
      </w:pPr>
    </w:p>
    <w:p w:rsidR="00174F10" w:rsidRPr="00C02AF9" w:rsidRDefault="00174F10" w:rsidP="00174F10">
      <w:pPr>
        <w:pStyle w:val="Textoindependiente2"/>
        <w:tabs>
          <w:tab w:val="left" w:pos="9900"/>
        </w:tabs>
        <w:spacing w:line="240" w:lineRule="auto"/>
        <w:jc w:val="both"/>
        <w:rPr>
          <w:rFonts w:ascii="Century Gothic" w:hAnsi="Century Gothic" w:cs="Arial"/>
          <w:i/>
          <w:sz w:val="20"/>
          <w:szCs w:val="20"/>
        </w:rPr>
      </w:pPr>
      <w:r w:rsidRPr="00C02AF9">
        <w:rPr>
          <w:rFonts w:ascii="Century Gothic" w:hAnsi="Century Gothic" w:cs="Arial"/>
          <w:i/>
          <w:sz w:val="20"/>
          <w:szCs w:val="20"/>
        </w:rPr>
        <w:t xml:space="preserve">Las cinco organizaciones el 2006, conforman el PACTO DE UNIDAD, que tiene como brazo técnico  a la Coordinadora de Organizaciones Indígenas y Campesinas de Bolivia  - </w:t>
      </w:r>
      <w:r w:rsidR="00E662BC" w:rsidRPr="00C02AF9">
        <w:rPr>
          <w:rFonts w:ascii="Century Gothic" w:hAnsi="Century Gothic" w:cs="Arial"/>
          <w:i/>
          <w:sz w:val="20"/>
          <w:szCs w:val="20"/>
        </w:rPr>
        <w:t>COINCABOL,</w:t>
      </w:r>
      <w:r w:rsidRPr="00C02AF9">
        <w:rPr>
          <w:rFonts w:ascii="Century Gothic" w:hAnsi="Century Gothic" w:cs="Arial"/>
          <w:i/>
          <w:sz w:val="20"/>
          <w:szCs w:val="20"/>
        </w:rPr>
        <w:t xml:space="preserve"> como una   instancia de coordinación, articulación, gestión y concertación de acciones políticas, sociales, económicas y culturales a través de  una </w:t>
      </w:r>
      <w:r w:rsidRPr="00C02AF9">
        <w:rPr>
          <w:rFonts w:ascii="Century Gothic" w:hAnsi="Century Gothic" w:cs="Arial"/>
          <w:i/>
          <w:sz w:val="20"/>
          <w:szCs w:val="20"/>
        </w:rPr>
        <w:lastRenderedPageBreak/>
        <w:t xml:space="preserve">agenda conjunta, en beneficio del desarrollo de los Pueblos Indígenas Originarios, Campesinos y Comunidades Interculturales de Bolivia. </w:t>
      </w:r>
      <w:r w:rsidRPr="00C02AF9">
        <w:rPr>
          <w:rStyle w:val="Refdenotaalpie"/>
          <w:rFonts w:ascii="Century Gothic" w:hAnsi="Century Gothic"/>
          <w:i/>
          <w:sz w:val="20"/>
          <w:szCs w:val="20"/>
        </w:rPr>
        <w:footnoteReference w:id="8"/>
      </w:r>
    </w:p>
    <w:p w:rsidR="00174F10" w:rsidRPr="00C02AF9" w:rsidRDefault="00174F10" w:rsidP="00174F10">
      <w:pPr>
        <w:pStyle w:val="Textoindependiente2"/>
        <w:tabs>
          <w:tab w:val="left" w:pos="9900"/>
        </w:tabs>
        <w:spacing w:line="240" w:lineRule="auto"/>
        <w:jc w:val="both"/>
        <w:rPr>
          <w:rFonts w:ascii="Century Gothic" w:hAnsi="Century Gothic" w:cs="Arial"/>
          <w:i/>
          <w:sz w:val="20"/>
          <w:szCs w:val="20"/>
        </w:rPr>
      </w:pPr>
      <w:r w:rsidRPr="00C02AF9">
        <w:rPr>
          <w:rFonts w:ascii="Century Gothic" w:hAnsi="Century Gothic" w:cs="Arial"/>
          <w:i/>
          <w:sz w:val="20"/>
          <w:szCs w:val="20"/>
        </w:rPr>
        <w:t xml:space="preserve">Los objetivos de la COINCABOL  se desarrollan  en cinco niveles, que buscan: </w:t>
      </w:r>
    </w:p>
    <w:p w:rsidR="00174F10" w:rsidRPr="00C02AF9" w:rsidRDefault="00174F10" w:rsidP="00174F10">
      <w:pPr>
        <w:pStyle w:val="Textoindependiente2"/>
        <w:numPr>
          <w:ilvl w:val="0"/>
          <w:numId w:val="5"/>
        </w:numPr>
        <w:tabs>
          <w:tab w:val="left" w:pos="9900"/>
        </w:tabs>
        <w:spacing w:line="240" w:lineRule="auto"/>
        <w:jc w:val="both"/>
        <w:rPr>
          <w:rFonts w:ascii="Century Gothic" w:hAnsi="Century Gothic" w:cs="Arial"/>
          <w:i/>
          <w:sz w:val="20"/>
          <w:szCs w:val="20"/>
        </w:rPr>
      </w:pPr>
      <w:r w:rsidRPr="00C02AF9">
        <w:rPr>
          <w:rFonts w:ascii="Century Gothic" w:hAnsi="Century Gothic" w:cs="Arial"/>
          <w:i/>
          <w:sz w:val="20"/>
          <w:szCs w:val="20"/>
        </w:rPr>
        <w:t>Incorporar una agenda conjunta de acciones políticas, sociales y económicas en la diversidad cultural, ideológica, acorde a los principios y valores de los pueblos</w:t>
      </w:r>
    </w:p>
    <w:p w:rsidR="00174F10" w:rsidRPr="00C02AF9" w:rsidRDefault="00174F10" w:rsidP="00174F10">
      <w:pPr>
        <w:pStyle w:val="Textoindependiente2"/>
        <w:numPr>
          <w:ilvl w:val="0"/>
          <w:numId w:val="5"/>
        </w:numPr>
        <w:tabs>
          <w:tab w:val="left" w:pos="9900"/>
        </w:tabs>
        <w:spacing w:line="240" w:lineRule="auto"/>
        <w:jc w:val="both"/>
        <w:rPr>
          <w:rFonts w:ascii="Century Gothic" w:hAnsi="Century Gothic" w:cs="Arial"/>
          <w:i/>
          <w:sz w:val="20"/>
          <w:szCs w:val="20"/>
        </w:rPr>
      </w:pPr>
      <w:r w:rsidRPr="00C02AF9">
        <w:rPr>
          <w:rFonts w:ascii="Century Gothic" w:hAnsi="Century Gothic" w:cs="Arial"/>
          <w:i/>
          <w:sz w:val="20"/>
          <w:szCs w:val="20"/>
        </w:rPr>
        <w:t xml:space="preserve">Promover, desarrollar, investigar y avanzar el debate, análisis, reflexión y la construcción de alternativas y formas de  unidad de los Pueblos Indígenas Originarios, Campesinos y Comunidades Interculturales, bajo los principios de equidad, complementariedad y reciprocidad. </w:t>
      </w:r>
    </w:p>
    <w:p w:rsidR="00174F10" w:rsidRPr="00C02AF9" w:rsidRDefault="00174F10" w:rsidP="00174F10">
      <w:pPr>
        <w:pStyle w:val="Textoindependiente2"/>
        <w:numPr>
          <w:ilvl w:val="0"/>
          <w:numId w:val="5"/>
        </w:numPr>
        <w:tabs>
          <w:tab w:val="left" w:pos="9900"/>
        </w:tabs>
        <w:spacing w:line="240" w:lineRule="auto"/>
        <w:jc w:val="both"/>
        <w:rPr>
          <w:rFonts w:ascii="Century Gothic" w:hAnsi="Century Gothic" w:cs="Arial"/>
          <w:i/>
          <w:sz w:val="20"/>
          <w:szCs w:val="20"/>
        </w:rPr>
      </w:pPr>
      <w:r w:rsidRPr="00C02AF9">
        <w:rPr>
          <w:rFonts w:ascii="Century Gothic" w:hAnsi="Century Gothic" w:cs="Arial"/>
          <w:i/>
          <w:sz w:val="20"/>
          <w:szCs w:val="20"/>
        </w:rPr>
        <w:t xml:space="preserve">Desarrollar estrategias de incidencia política en lo económico, social, cultural y comunicacional en el marco del Pacto de Unidad de los Pueblos Indígenas Originarios, Campesinos y Comunidades Interculturales. </w:t>
      </w:r>
    </w:p>
    <w:p w:rsidR="00174F10" w:rsidRPr="00C02AF9" w:rsidRDefault="00174F10" w:rsidP="00174F10">
      <w:pPr>
        <w:pStyle w:val="Textoindependiente2"/>
        <w:numPr>
          <w:ilvl w:val="0"/>
          <w:numId w:val="5"/>
        </w:numPr>
        <w:tabs>
          <w:tab w:val="left" w:pos="9900"/>
        </w:tabs>
        <w:spacing w:line="240" w:lineRule="auto"/>
        <w:jc w:val="both"/>
        <w:rPr>
          <w:rFonts w:ascii="Century Gothic" w:hAnsi="Century Gothic" w:cs="Arial"/>
          <w:i/>
          <w:sz w:val="20"/>
          <w:szCs w:val="20"/>
        </w:rPr>
      </w:pPr>
      <w:r w:rsidRPr="00C02AF9">
        <w:rPr>
          <w:rFonts w:ascii="Century Gothic" w:hAnsi="Century Gothic" w:cs="Arial"/>
          <w:i/>
          <w:sz w:val="20"/>
          <w:szCs w:val="20"/>
        </w:rPr>
        <w:t>Fortalecer las organizaciones de los Pueblos Indígenas Originarios, Campesinos y</w:t>
      </w:r>
      <w:r w:rsidR="00E7042E">
        <w:rPr>
          <w:rFonts w:ascii="Century Gothic" w:hAnsi="Century Gothic" w:cs="Arial"/>
          <w:i/>
          <w:sz w:val="20"/>
          <w:szCs w:val="20"/>
        </w:rPr>
        <w:t xml:space="preserve"> </w:t>
      </w:r>
      <w:r w:rsidRPr="00C02AF9">
        <w:rPr>
          <w:rFonts w:ascii="Century Gothic" w:hAnsi="Century Gothic" w:cs="Arial"/>
          <w:i/>
          <w:sz w:val="20"/>
          <w:szCs w:val="20"/>
        </w:rPr>
        <w:t xml:space="preserve"> Comunidades Interculturales, impulsando el </w:t>
      </w:r>
      <w:r w:rsidR="00E662BC" w:rsidRPr="00C02AF9">
        <w:rPr>
          <w:rFonts w:ascii="Century Gothic" w:hAnsi="Century Gothic" w:cs="Arial"/>
          <w:i/>
          <w:sz w:val="20"/>
          <w:szCs w:val="20"/>
        </w:rPr>
        <w:t>intercambio,</w:t>
      </w:r>
      <w:r w:rsidRPr="00C02AF9">
        <w:rPr>
          <w:rFonts w:ascii="Century Gothic" w:hAnsi="Century Gothic" w:cs="Arial"/>
          <w:i/>
          <w:sz w:val="20"/>
          <w:szCs w:val="20"/>
        </w:rPr>
        <w:t xml:space="preserve"> la coordinación, la cooperación y la formación de </w:t>
      </w:r>
      <w:r w:rsidR="00E662BC" w:rsidRPr="00C02AF9">
        <w:rPr>
          <w:rFonts w:ascii="Century Gothic" w:hAnsi="Century Gothic" w:cs="Arial"/>
          <w:i/>
          <w:sz w:val="20"/>
          <w:szCs w:val="20"/>
        </w:rPr>
        <w:t>líderes</w:t>
      </w:r>
      <w:r w:rsidRPr="00C02AF9">
        <w:rPr>
          <w:rFonts w:ascii="Century Gothic" w:hAnsi="Century Gothic" w:cs="Arial"/>
          <w:i/>
          <w:sz w:val="20"/>
          <w:szCs w:val="20"/>
        </w:rPr>
        <w:t xml:space="preserve"> con la propia visión y misión de cada pueblo. </w:t>
      </w:r>
    </w:p>
    <w:p w:rsidR="00174F10" w:rsidRPr="00C02AF9" w:rsidRDefault="00174F10" w:rsidP="00174F10">
      <w:pPr>
        <w:pStyle w:val="Textoindependiente2"/>
        <w:numPr>
          <w:ilvl w:val="0"/>
          <w:numId w:val="5"/>
        </w:numPr>
        <w:tabs>
          <w:tab w:val="left" w:pos="9900"/>
        </w:tabs>
        <w:spacing w:line="240" w:lineRule="auto"/>
        <w:jc w:val="both"/>
        <w:rPr>
          <w:rFonts w:ascii="Century Gothic" w:hAnsi="Century Gothic" w:cs="Arial"/>
          <w:i/>
          <w:sz w:val="20"/>
          <w:szCs w:val="20"/>
        </w:rPr>
      </w:pPr>
      <w:r w:rsidRPr="00C02AF9">
        <w:rPr>
          <w:rFonts w:ascii="Century Gothic" w:hAnsi="Century Gothic" w:cs="Arial"/>
          <w:i/>
          <w:sz w:val="20"/>
          <w:szCs w:val="20"/>
        </w:rPr>
        <w:t xml:space="preserve">Incentivar la creación de empresas comunitarias a través de las iniciativas comunitarias, respecto al tema económico. </w:t>
      </w:r>
    </w:p>
    <w:p w:rsidR="00174F10" w:rsidRPr="00C02AF9" w:rsidRDefault="00174F10" w:rsidP="00174F10">
      <w:pPr>
        <w:pStyle w:val="Textoindependiente2"/>
        <w:tabs>
          <w:tab w:val="left" w:pos="9900"/>
        </w:tabs>
        <w:spacing w:line="240" w:lineRule="auto"/>
        <w:jc w:val="both"/>
        <w:rPr>
          <w:rFonts w:ascii="Century Gothic" w:hAnsi="Century Gothic" w:cs="Arial"/>
          <w:i/>
          <w:sz w:val="20"/>
          <w:szCs w:val="20"/>
        </w:rPr>
      </w:pPr>
      <w:r w:rsidRPr="00C02AF9">
        <w:rPr>
          <w:rFonts w:ascii="Century Gothic" w:hAnsi="Century Gothic" w:cs="Arial"/>
          <w:i/>
          <w:sz w:val="20"/>
          <w:szCs w:val="20"/>
        </w:rPr>
        <w:t>En este escenario de estructuración de actores, políticas y reformas profundas se formula  el Proyecto   de Fortalecimiento de Políticas Públicas Inclusivas e interculturales, administrado por el  Fondo Indígena y ejecutado por la COINCABOL, como  brazo técnico del Pacto de Unidad y de las  organizaciones nacionales indígenas campesinas de Bolivia.</w:t>
      </w:r>
    </w:p>
    <w:p w:rsidR="00174F10" w:rsidRPr="00C02AF9" w:rsidRDefault="00174F10" w:rsidP="00174F10">
      <w:pPr>
        <w:pStyle w:val="Textoindependiente2"/>
        <w:tabs>
          <w:tab w:val="left" w:pos="9900"/>
        </w:tabs>
        <w:spacing w:line="240" w:lineRule="auto"/>
        <w:jc w:val="both"/>
        <w:rPr>
          <w:rFonts w:ascii="Century Gothic" w:hAnsi="Century Gothic" w:cs="Arial"/>
          <w:i/>
          <w:sz w:val="20"/>
          <w:szCs w:val="20"/>
        </w:rPr>
      </w:pPr>
      <w:r w:rsidRPr="00C02AF9">
        <w:rPr>
          <w:rFonts w:ascii="Century Gothic" w:hAnsi="Century Gothic" w:cs="Arial"/>
          <w:i/>
          <w:sz w:val="20"/>
          <w:szCs w:val="20"/>
        </w:rPr>
        <w:t xml:space="preserve">Identificando el siguiente árbol  de problemas que delimitara las estrategias de intervención y resultados en el periodo 2007 – 2010. </w:t>
      </w:r>
    </w:p>
    <w:p w:rsidR="00174F10" w:rsidRDefault="00174F10" w:rsidP="00174F10">
      <w:pPr>
        <w:pStyle w:val="Textoindependiente2"/>
        <w:tabs>
          <w:tab w:val="left" w:pos="9900"/>
        </w:tabs>
        <w:spacing w:line="240" w:lineRule="auto"/>
        <w:rPr>
          <w:rFonts w:ascii="Arial" w:hAnsi="Arial" w:cs="Arial"/>
        </w:rPr>
      </w:pPr>
      <w:r>
        <w:rPr>
          <w:rFonts w:ascii="Arial" w:hAnsi="Arial" w:cs="Arial"/>
          <w:b/>
          <w:u w:val="single"/>
        </w:rPr>
        <w:lastRenderedPageBreak/>
        <w:t>A</w:t>
      </w:r>
      <w:r w:rsidRPr="00480EC4">
        <w:rPr>
          <w:rFonts w:ascii="Arial" w:hAnsi="Arial" w:cs="Arial"/>
          <w:b/>
          <w:u w:val="single"/>
        </w:rPr>
        <w:t xml:space="preserve">RBOL DE PROBLEMAS </w:t>
      </w:r>
      <w:r>
        <w:rPr>
          <w:rFonts w:ascii="Arial" w:hAnsi="Arial" w:cs="Arial"/>
          <w:noProof/>
          <w:lang w:eastAsia="es-ES"/>
        </w:rPr>
        <w:drawing>
          <wp:inline distT="0" distB="0" distL="0" distR="0">
            <wp:extent cx="4549561" cy="3792236"/>
            <wp:effectExtent l="76200" t="19050" r="79589" b="55864"/>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74F10" w:rsidRPr="00AF45D2" w:rsidRDefault="00174F10" w:rsidP="00174F10">
      <w:pPr>
        <w:pStyle w:val="Textoindependiente2"/>
        <w:tabs>
          <w:tab w:val="left" w:pos="9900"/>
        </w:tabs>
        <w:spacing w:line="240" w:lineRule="auto"/>
        <w:jc w:val="both"/>
        <w:rPr>
          <w:rFonts w:ascii="Century Gothic" w:hAnsi="Century Gothic" w:cs="Arial"/>
          <w:i/>
          <w:sz w:val="20"/>
          <w:szCs w:val="20"/>
        </w:rPr>
      </w:pPr>
      <w:r w:rsidRPr="00AF45D2">
        <w:rPr>
          <w:rFonts w:ascii="Century Gothic" w:hAnsi="Century Gothic" w:cs="Arial"/>
          <w:i/>
          <w:sz w:val="20"/>
          <w:szCs w:val="20"/>
        </w:rPr>
        <w:t xml:space="preserve">El objetivo del programa  era   la construcción de alternativas programáticas simétricas, orienta al  fortalecimiento de la: </w:t>
      </w:r>
    </w:p>
    <w:p w:rsidR="00174F10" w:rsidRPr="00AF45D2" w:rsidRDefault="00174F10" w:rsidP="00174F10">
      <w:pPr>
        <w:pStyle w:val="Textoindependiente2"/>
        <w:tabs>
          <w:tab w:val="left" w:pos="9900"/>
        </w:tabs>
        <w:spacing w:line="240" w:lineRule="auto"/>
        <w:ind w:left="2124"/>
        <w:jc w:val="both"/>
        <w:rPr>
          <w:rFonts w:ascii="Century Gothic" w:hAnsi="Century Gothic" w:cs="Arial"/>
          <w:i/>
          <w:sz w:val="20"/>
          <w:szCs w:val="20"/>
        </w:rPr>
      </w:pPr>
      <w:r w:rsidRPr="00AF45D2">
        <w:rPr>
          <w:rFonts w:ascii="Century Gothic" w:hAnsi="Century Gothic" w:cs="Arial"/>
          <w:b/>
          <w:i/>
          <w:sz w:val="20"/>
          <w:szCs w:val="20"/>
        </w:rPr>
        <w:t>a.</w:t>
      </w:r>
      <w:r w:rsidRPr="00AF45D2">
        <w:rPr>
          <w:rFonts w:ascii="Century Gothic" w:hAnsi="Century Gothic" w:cs="Arial"/>
          <w:i/>
          <w:sz w:val="20"/>
          <w:szCs w:val="20"/>
        </w:rPr>
        <w:t xml:space="preserve">-  </w:t>
      </w:r>
      <w:r w:rsidRPr="00AF45D2">
        <w:rPr>
          <w:rFonts w:ascii="Century Gothic" w:hAnsi="Century Gothic" w:cs="Arial"/>
          <w:b/>
          <w:i/>
          <w:sz w:val="20"/>
          <w:szCs w:val="20"/>
          <w:u w:val="single"/>
        </w:rPr>
        <w:t>Participación y transversalización de las demandas</w:t>
      </w:r>
      <w:r w:rsidRPr="00AF45D2">
        <w:rPr>
          <w:rFonts w:ascii="Century Gothic" w:hAnsi="Century Gothic" w:cs="Arial"/>
          <w:i/>
          <w:sz w:val="20"/>
          <w:szCs w:val="20"/>
        </w:rPr>
        <w:t xml:space="preserve"> de los                         pueblos indígenas, originarios, campesinos, mujeres y sus organizaciones en las políticas públicas;</w:t>
      </w:r>
    </w:p>
    <w:p w:rsidR="00174F10" w:rsidRPr="00AF45D2" w:rsidRDefault="00174F10" w:rsidP="00174F10">
      <w:pPr>
        <w:pStyle w:val="Textoindependiente2"/>
        <w:tabs>
          <w:tab w:val="left" w:pos="9900"/>
        </w:tabs>
        <w:spacing w:line="240" w:lineRule="auto"/>
        <w:ind w:left="2124"/>
        <w:jc w:val="both"/>
        <w:rPr>
          <w:rFonts w:ascii="Century Gothic" w:hAnsi="Century Gothic" w:cs="Arial"/>
          <w:i/>
          <w:sz w:val="20"/>
          <w:szCs w:val="20"/>
        </w:rPr>
      </w:pPr>
      <w:r w:rsidRPr="00AF45D2">
        <w:rPr>
          <w:rFonts w:ascii="Century Gothic" w:hAnsi="Century Gothic" w:cs="Arial"/>
          <w:b/>
          <w:i/>
          <w:sz w:val="20"/>
          <w:szCs w:val="20"/>
        </w:rPr>
        <w:t xml:space="preserve"> b</w:t>
      </w:r>
      <w:r w:rsidRPr="00AF45D2">
        <w:rPr>
          <w:rFonts w:ascii="Century Gothic" w:hAnsi="Century Gothic" w:cs="Arial"/>
          <w:i/>
          <w:sz w:val="20"/>
          <w:szCs w:val="20"/>
        </w:rPr>
        <w:t xml:space="preserve">.-  </w:t>
      </w:r>
      <w:r w:rsidRPr="00967EE3">
        <w:rPr>
          <w:rFonts w:ascii="Century Gothic" w:hAnsi="Century Gothic" w:cs="Arial"/>
          <w:b/>
          <w:i/>
          <w:sz w:val="20"/>
          <w:szCs w:val="20"/>
        </w:rPr>
        <w:t>Crear c</w:t>
      </w:r>
      <w:r w:rsidRPr="00967EE3">
        <w:rPr>
          <w:rFonts w:ascii="Century Gothic" w:hAnsi="Century Gothic" w:cs="Arial"/>
          <w:b/>
          <w:i/>
          <w:sz w:val="20"/>
          <w:szCs w:val="20"/>
          <w:u w:val="single"/>
        </w:rPr>
        <w:t>apacidades</w:t>
      </w:r>
      <w:r w:rsidRPr="00AF45D2">
        <w:rPr>
          <w:rFonts w:ascii="Century Gothic" w:hAnsi="Century Gothic" w:cs="Arial"/>
          <w:b/>
          <w:i/>
          <w:sz w:val="20"/>
          <w:szCs w:val="20"/>
          <w:u w:val="single"/>
        </w:rPr>
        <w:t xml:space="preserve">  en las organizaciones y sus dirigentes </w:t>
      </w:r>
    </w:p>
    <w:p w:rsidR="00174F10" w:rsidRPr="008006F7" w:rsidRDefault="00174F10" w:rsidP="00174F10">
      <w:pPr>
        <w:pStyle w:val="Textoindependiente2"/>
        <w:tabs>
          <w:tab w:val="left" w:pos="9900"/>
        </w:tabs>
        <w:spacing w:line="240" w:lineRule="auto"/>
        <w:ind w:left="2124"/>
        <w:jc w:val="both"/>
        <w:rPr>
          <w:rFonts w:ascii="Century Gothic" w:hAnsi="Century Gothic" w:cs="Arial"/>
          <w:i/>
          <w:sz w:val="20"/>
          <w:szCs w:val="20"/>
        </w:rPr>
      </w:pPr>
      <w:r w:rsidRPr="00AF45D2">
        <w:rPr>
          <w:rFonts w:ascii="Century Gothic" w:hAnsi="Century Gothic" w:cs="Arial"/>
          <w:b/>
          <w:i/>
          <w:sz w:val="20"/>
          <w:szCs w:val="20"/>
        </w:rPr>
        <w:t>c.-</w:t>
      </w:r>
      <w:r w:rsidRPr="00AF45D2">
        <w:rPr>
          <w:rFonts w:ascii="Century Gothic" w:hAnsi="Century Gothic" w:cs="Arial"/>
          <w:i/>
          <w:sz w:val="20"/>
          <w:szCs w:val="20"/>
        </w:rPr>
        <w:t xml:space="preserve">   </w:t>
      </w:r>
      <w:r w:rsidRPr="00AF45D2">
        <w:rPr>
          <w:rFonts w:ascii="Century Gothic" w:hAnsi="Century Gothic" w:cs="Arial"/>
          <w:b/>
          <w:i/>
          <w:sz w:val="20"/>
          <w:szCs w:val="20"/>
          <w:u w:val="single"/>
        </w:rPr>
        <w:t>Desarrollar  mecanismos para el diálogo, negociación y concertación entre los pueblos indígenas, originarios,</w:t>
      </w:r>
      <w:r w:rsidRPr="008006F7">
        <w:rPr>
          <w:rFonts w:ascii="Century Gothic" w:hAnsi="Century Gothic" w:cs="Arial"/>
          <w:b/>
          <w:i/>
          <w:sz w:val="20"/>
          <w:szCs w:val="20"/>
          <w:u w:val="single"/>
        </w:rPr>
        <w:t xml:space="preserve"> campesinos y comunidades interculturales con el Estado</w:t>
      </w:r>
      <w:r w:rsidRPr="008006F7">
        <w:rPr>
          <w:rFonts w:ascii="Century Gothic" w:hAnsi="Century Gothic" w:cs="Arial"/>
          <w:i/>
          <w:sz w:val="20"/>
          <w:szCs w:val="20"/>
        </w:rPr>
        <w:t>, con la Sociedad Civil y con la cooperación internacional desde su visión de desarrollo, siguiendo la filosofía de vida de los Pueblos para el “Vivir Bien y la reciprocidad”.</w:t>
      </w:r>
    </w:p>
    <w:p w:rsidR="00174F10" w:rsidRPr="008006F7" w:rsidRDefault="00174F10" w:rsidP="00174F10">
      <w:pPr>
        <w:autoSpaceDE w:val="0"/>
        <w:autoSpaceDN w:val="0"/>
        <w:adjustRightInd w:val="0"/>
        <w:jc w:val="both"/>
        <w:rPr>
          <w:rFonts w:ascii="Century Gothic" w:hAnsi="Century Gothic" w:cs="Arial"/>
          <w:i/>
          <w:sz w:val="20"/>
          <w:szCs w:val="20"/>
        </w:rPr>
      </w:pPr>
      <w:r w:rsidRPr="008006F7">
        <w:rPr>
          <w:rFonts w:ascii="Century Gothic" w:hAnsi="Century Gothic" w:cs="Arial"/>
          <w:i/>
          <w:sz w:val="20"/>
          <w:szCs w:val="20"/>
        </w:rPr>
        <w:t xml:space="preserve">Los ejes articuladores del desarrollo de las  actividades del Programa  se centran en: </w:t>
      </w:r>
    </w:p>
    <w:p w:rsidR="00174F10" w:rsidRPr="008006F7" w:rsidRDefault="00174F10" w:rsidP="00174F10">
      <w:pPr>
        <w:pStyle w:val="Prrafodelista"/>
        <w:numPr>
          <w:ilvl w:val="0"/>
          <w:numId w:val="1"/>
        </w:numPr>
        <w:autoSpaceDE w:val="0"/>
        <w:autoSpaceDN w:val="0"/>
        <w:adjustRightInd w:val="0"/>
        <w:jc w:val="both"/>
        <w:rPr>
          <w:rFonts w:ascii="Century Gothic" w:hAnsi="Century Gothic" w:cs="Arial"/>
          <w:i/>
          <w:sz w:val="20"/>
          <w:szCs w:val="20"/>
        </w:rPr>
      </w:pPr>
      <w:r w:rsidRPr="008006F7">
        <w:rPr>
          <w:rFonts w:ascii="Century Gothic" w:hAnsi="Century Gothic" w:cs="Arial"/>
          <w:i/>
          <w:sz w:val="20"/>
          <w:szCs w:val="20"/>
        </w:rPr>
        <w:t xml:space="preserve"> </w:t>
      </w:r>
      <w:r w:rsidRPr="008006F7">
        <w:rPr>
          <w:rFonts w:ascii="Century Gothic" w:hAnsi="Century Gothic" w:cs="Arial"/>
          <w:b/>
          <w:i/>
          <w:sz w:val="20"/>
          <w:szCs w:val="20"/>
        </w:rPr>
        <w:t>Cumplir la IX Acta de la Comisión Mixta, apoyando  actividades puntuales priorizadas</w:t>
      </w:r>
      <w:r w:rsidRPr="008006F7">
        <w:rPr>
          <w:rFonts w:ascii="Century Gothic" w:hAnsi="Century Gothic" w:cs="Arial"/>
          <w:i/>
          <w:sz w:val="20"/>
          <w:szCs w:val="20"/>
        </w:rPr>
        <w:t xml:space="preserve"> por el gobierno.</w:t>
      </w:r>
    </w:p>
    <w:p w:rsidR="00174F10" w:rsidRPr="008006F7" w:rsidRDefault="00174F10" w:rsidP="00174F10">
      <w:pPr>
        <w:pStyle w:val="Prrafodelista"/>
        <w:numPr>
          <w:ilvl w:val="0"/>
          <w:numId w:val="1"/>
        </w:numPr>
        <w:autoSpaceDE w:val="0"/>
        <w:autoSpaceDN w:val="0"/>
        <w:adjustRightInd w:val="0"/>
        <w:jc w:val="both"/>
        <w:rPr>
          <w:rFonts w:ascii="Century Gothic" w:hAnsi="Century Gothic" w:cs="Arial"/>
          <w:i/>
          <w:sz w:val="20"/>
          <w:szCs w:val="20"/>
        </w:rPr>
      </w:pPr>
      <w:r w:rsidRPr="008006F7">
        <w:rPr>
          <w:rFonts w:ascii="Century Gothic" w:hAnsi="Century Gothic" w:cs="Arial"/>
          <w:b/>
          <w:i/>
          <w:sz w:val="20"/>
          <w:szCs w:val="20"/>
        </w:rPr>
        <w:t xml:space="preserve">Crear  escenarios que facilite el apoyo de los Pueblos Indígenas en el marco del Programa Sectorial </w:t>
      </w:r>
      <w:r w:rsidRPr="008006F7">
        <w:rPr>
          <w:rFonts w:ascii="Century Gothic" w:hAnsi="Century Gothic" w:cs="Arial"/>
          <w:i/>
          <w:sz w:val="20"/>
          <w:szCs w:val="20"/>
        </w:rPr>
        <w:t xml:space="preserve">a implementarse, dando continuidad  al proceso iniciado  en la gestión 2006 que busca sustentar definiciones y construir instrumentos en procesos concertados. </w:t>
      </w:r>
    </w:p>
    <w:p w:rsidR="00174F10" w:rsidRPr="008006F7" w:rsidRDefault="00174F10" w:rsidP="00174F10">
      <w:pPr>
        <w:pStyle w:val="Prrafodelista"/>
        <w:autoSpaceDE w:val="0"/>
        <w:autoSpaceDN w:val="0"/>
        <w:adjustRightInd w:val="0"/>
        <w:ind w:left="1425"/>
        <w:jc w:val="both"/>
        <w:rPr>
          <w:rFonts w:ascii="Century Gothic" w:hAnsi="Century Gothic" w:cs="Arial"/>
          <w:i/>
          <w:sz w:val="20"/>
          <w:szCs w:val="20"/>
        </w:rPr>
      </w:pPr>
    </w:p>
    <w:p w:rsidR="00174F10" w:rsidRPr="008006F7" w:rsidRDefault="00174F10" w:rsidP="00174F10">
      <w:pPr>
        <w:autoSpaceDE w:val="0"/>
        <w:autoSpaceDN w:val="0"/>
        <w:adjustRightInd w:val="0"/>
        <w:jc w:val="both"/>
        <w:rPr>
          <w:rFonts w:ascii="Century Gothic" w:hAnsi="Century Gothic" w:cs="Arial"/>
          <w:i/>
          <w:sz w:val="20"/>
          <w:szCs w:val="20"/>
        </w:rPr>
      </w:pPr>
      <w:r w:rsidRPr="008006F7">
        <w:rPr>
          <w:rFonts w:ascii="Century Gothic" w:hAnsi="Century Gothic" w:cs="Arial"/>
          <w:i/>
          <w:sz w:val="20"/>
          <w:szCs w:val="20"/>
        </w:rPr>
        <w:t>El programa fue dirigido a  ejecutarse  en tres niveles:</w:t>
      </w:r>
    </w:p>
    <w:p w:rsidR="00174F10" w:rsidRPr="008006F7" w:rsidRDefault="00174F10" w:rsidP="00174F10">
      <w:pPr>
        <w:pStyle w:val="Prrafodelista"/>
        <w:numPr>
          <w:ilvl w:val="0"/>
          <w:numId w:val="2"/>
        </w:numPr>
        <w:autoSpaceDE w:val="0"/>
        <w:autoSpaceDN w:val="0"/>
        <w:adjustRightInd w:val="0"/>
        <w:jc w:val="both"/>
        <w:rPr>
          <w:rFonts w:ascii="Century Gothic" w:hAnsi="Century Gothic" w:cs="Arial"/>
          <w:i/>
          <w:sz w:val="20"/>
          <w:szCs w:val="20"/>
        </w:rPr>
      </w:pPr>
      <w:r w:rsidRPr="008006F7">
        <w:rPr>
          <w:rFonts w:ascii="Century Gothic" w:hAnsi="Century Gothic" w:cs="Arial"/>
          <w:i/>
          <w:sz w:val="20"/>
          <w:szCs w:val="20"/>
        </w:rPr>
        <w:t xml:space="preserve">Con el Gobierno </w:t>
      </w:r>
    </w:p>
    <w:p w:rsidR="00174F10" w:rsidRPr="008006F7" w:rsidRDefault="00174F10" w:rsidP="00174F10">
      <w:pPr>
        <w:pStyle w:val="Prrafodelista"/>
        <w:numPr>
          <w:ilvl w:val="0"/>
          <w:numId w:val="2"/>
        </w:numPr>
        <w:autoSpaceDE w:val="0"/>
        <w:autoSpaceDN w:val="0"/>
        <w:adjustRightInd w:val="0"/>
        <w:jc w:val="both"/>
        <w:rPr>
          <w:rFonts w:ascii="Century Gothic" w:hAnsi="Century Gothic" w:cs="Arial"/>
          <w:i/>
          <w:sz w:val="20"/>
          <w:szCs w:val="20"/>
        </w:rPr>
      </w:pPr>
      <w:r w:rsidRPr="008006F7">
        <w:rPr>
          <w:rFonts w:ascii="Century Gothic" w:hAnsi="Century Gothic" w:cs="Arial"/>
          <w:i/>
          <w:sz w:val="20"/>
          <w:szCs w:val="20"/>
        </w:rPr>
        <w:t>Con  las Organizaciones Indígenas originarias campesinas</w:t>
      </w:r>
    </w:p>
    <w:p w:rsidR="00174F10" w:rsidRDefault="00174F10" w:rsidP="00174F10">
      <w:pPr>
        <w:pStyle w:val="Prrafodelista"/>
        <w:numPr>
          <w:ilvl w:val="0"/>
          <w:numId w:val="2"/>
        </w:numPr>
        <w:autoSpaceDE w:val="0"/>
        <w:autoSpaceDN w:val="0"/>
        <w:adjustRightInd w:val="0"/>
        <w:jc w:val="both"/>
        <w:rPr>
          <w:rFonts w:ascii="Century Gothic" w:hAnsi="Century Gothic" w:cs="Arial"/>
          <w:i/>
          <w:sz w:val="20"/>
          <w:szCs w:val="20"/>
        </w:rPr>
      </w:pPr>
      <w:r w:rsidRPr="008006F7">
        <w:rPr>
          <w:rFonts w:ascii="Century Gothic" w:hAnsi="Century Gothic" w:cs="Arial"/>
          <w:i/>
          <w:sz w:val="20"/>
          <w:szCs w:val="20"/>
        </w:rPr>
        <w:t xml:space="preserve">Con el Parlamento </w:t>
      </w:r>
    </w:p>
    <w:p w:rsidR="00C815DB" w:rsidRPr="008006F7" w:rsidRDefault="00C815DB" w:rsidP="00C815DB">
      <w:pPr>
        <w:pStyle w:val="Prrafodelista"/>
        <w:autoSpaceDE w:val="0"/>
        <w:autoSpaceDN w:val="0"/>
        <w:adjustRightInd w:val="0"/>
        <w:ind w:left="1605"/>
        <w:jc w:val="both"/>
        <w:rPr>
          <w:rFonts w:ascii="Century Gothic" w:hAnsi="Century Gothic" w:cs="Arial"/>
          <w:i/>
          <w:sz w:val="20"/>
          <w:szCs w:val="20"/>
        </w:rPr>
      </w:pPr>
    </w:p>
    <w:p w:rsidR="00174F10" w:rsidRPr="008006F7" w:rsidRDefault="00174F10" w:rsidP="00174F10">
      <w:pPr>
        <w:autoSpaceDE w:val="0"/>
        <w:autoSpaceDN w:val="0"/>
        <w:adjustRightInd w:val="0"/>
        <w:jc w:val="both"/>
        <w:rPr>
          <w:rFonts w:ascii="Century Gothic" w:hAnsi="Century Gothic" w:cs="Arial"/>
          <w:i/>
          <w:sz w:val="20"/>
          <w:szCs w:val="20"/>
        </w:rPr>
      </w:pPr>
      <w:r w:rsidRPr="008006F7">
        <w:rPr>
          <w:rFonts w:ascii="Century Gothic" w:hAnsi="Century Gothic" w:cs="Arial"/>
          <w:i/>
          <w:sz w:val="20"/>
          <w:szCs w:val="20"/>
        </w:rPr>
        <w:lastRenderedPageBreak/>
        <w:t>La estructura de resultados diseñada para ser alcanzados, como línea base  en los periodos 2007 al 2010 es la siguiente</w:t>
      </w:r>
      <w:r w:rsidRPr="008006F7">
        <w:rPr>
          <w:rStyle w:val="Refdenotaalpie"/>
          <w:rFonts w:ascii="Century Gothic" w:hAnsi="Century Gothic"/>
          <w:i/>
          <w:sz w:val="20"/>
          <w:szCs w:val="20"/>
        </w:rPr>
        <w:footnoteReference w:id="9"/>
      </w:r>
      <w:r w:rsidRPr="008006F7">
        <w:rPr>
          <w:rFonts w:ascii="Century Gothic" w:hAnsi="Century Gothic" w:cs="Arial"/>
          <w:i/>
          <w:sz w:val="20"/>
          <w:szCs w:val="20"/>
        </w:rPr>
        <w:t xml:space="preserve">: </w:t>
      </w:r>
    </w:p>
    <w:tbl>
      <w:tblPr>
        <w:tblStyle w:val="Cuadrculaclara-nfasis3"/>
        <w:tblW w:w="0" w:type="auto"/>
        <w:tblLook w:val="04A0"/>
      </w:tblPr>
      <w:tblGrid>
        <w:gridCol w:w="2235"/>
        <w:gridCol w:w="1984"/>
        <w:gridCol w:w="2126"/>
        <w:gridCol w:w="2375"/>
      </w:tblGrid>
      <w:tr w:rsidR="00174F10" w:rsidRPr="0092360F" w:rsidTr="00851530">
        <w:trPr>
          <w:cnfStyle w:val="100000000000"/>
        </w:trPr>
        <w:tc>
          <w:tcPr>
            <w:cnfStyle w:val="001000000000"/>
            <w:tcW w:w="8720" w:type="dxa"/>
            <w:gridSpan w:val="4"/>
          </w:tcPr>
          <w:p w:rsidR="00174F10" w:rsidRPr="0092360F" w:rsidRDefault="00174F10" w:rsidP="00851530">
            <w:pPr>
              <w:autoSpaceDE w:val="0"/>
              <w:autoSpaceDN w:val="0"/>
              <w:adjustRightInd w:val="0"/>
              <w:rPr>
                <w:rFonts w:ascii="Century Gothic" w:hAnsi="Century Gothic" w:cs="Arial"/>
                <w:sz w:val="12"/>
                <w:szCs w:val="12"/>
              </w:rPr>
            </w:pPr>
            <w:r w:rsidRPr="0092360F">
              <w:rPr>
                <w:rFonts w:ascii="Century Gothic" w:hAnsi="Century Gothic" w:cs="Arial"/>
                <w:sz w:val="12"/>
                <w:szCs w:val="12"/>
              </w:rPr>
              <w:t xml:space="preserve">RESULTADOS </w:t>
            </w:r>
          </w:p>
        </w:tc>
      </w:tr>
      <w:tr w:rsidR="00174F10" w:rsidRPr="0092360F" w:rsidTr="00851530">
        <w:trPr>
          <w:cnfStyle w:val="000000100000"/>
        </w:trPr>
        <w:tc>
          <w:tcPr>
            <w:cnfStyle w:val="001000000000"/>
            <w:tcW w:w="2235" w:type="dxa"/>
            <w:shd w:val="clear" w:color="auto" w:fill="76923C" w:themeFill="accent3" w:themeFillShade="BF"/>
          </w:tcPr>
          <w:p w:rsidR="00174F10" w:rsidRPr="0092360F" w:rsidRDefault="00174F10" w:rsidP="00851530">
            <w:pPr>
              <w:autoSpaceDE w:val="0"/>
              <w:autoSpaceDN w:val="0"/>
              <w:adjustRightInd w:val="0"/>
              <w:rPr>
                <w:rFonts w:ascii="Century Gothic" w:hAnsi="Century Gothic" w:cs="Arial"/>
                <w:color w:val="EEECE1" w:themeColor="background2"/>
                <w:sz w:val="12"/>
                <w:szCs w:val="12"/>
              </w:rPr>
            </w:pPr>
            <w:r w:rsidRPr="0092360F">
              <w:rPr>
                <w:rFonts w:ascii="Century Gothic" w:hAnsi="Century Gothic" w:cs="Arial"/>
                <w:color w:val="EEECE1" w:themeColor="background2"/>
                <w:sz w:val="12"/>
                <w:szCs w:val="12"/>
              </w:rPr>
              <w:t xml:space="preserve"> 2007</w:t>
            </w:r>
          </w:p>
        </w:tc>
        <w:tc>
          <w:tcPr>
            <w:tcW w:w="1984" w:type="dxa"/>
            <w:shd w:val="clear" w:color="auto" w:fill="76923C" w:themeFill="accent3" w:themeFillShade="BF"/>
          </w:tcPr>
          <w:p w:rsidR="00174F10" w:rsidRPr="0092360F" w:rsidRDefault="00174F10" w:rsidP="00851530">
            <w:pPr>
              <w:autoSpaceDE w:val="0"/>
              <w:autoSpaceDN w:val="0"/>
              <w:adjustRightInd w:val="0"/>
              <w:cnfStyle w:val="000000100000"/>
              <w:rPr>
                <w:rFonts w:ascii="Century Gothic" w:hAnsi="Century Gothic" w:cs="Arial"/>
                <w:color w:val="EEECE1" w:themeColor="background2"/>
                <w:sz w:val="12"/>
                <w:szCs w:val="12"/>
              </w:rPr>
            </w:pPr>
            <w:r w:rsidRPr="0092360F">
              <w:rPr>
                <w:rFonts w:ascii="Century Gothic" w:hAnsi="Century Gothic" w:cs="Arial"/>
                <w:color w:val="EEECE1" w:themeColor="background2"/>
                <w:sz w:val="12"/>
                <w:szCs w:val="12"/>
              </w:rPr>
              <w:t>2008</w:t>
            </w:r>
          </w:p>
        </w:tc>
        <w:tc>
          <w:tcPr>
            <w:tcW w:w="2126" w:type="dxa"/>
            <w:shd w:val="clear" w:color="auto" w:fill="76923C" w:themeFill="accent3" w:themeFillShade="BF"/>
          </w:tcPr>
          <w:p w:rsidR="00174F10" w:rsidRPr="0092360F" w:rsidRDefault="00174F10" w:rsidP="00851530">
            <w:pPr>
              <w:autoSpaceDE w:val="0"/>
              <w:autoSpaceDN w:val="0"/>
              <w:adjustRightInd w:val="0"/>
              <w:cnfStyle w:val="000000100000"/>
              <w:rPr>
                <w:rFonts w:ascii="Century Gothic" w:hAnsi="Century Gothic" w:cs="Arial"/>
                <w:color w:val="EEECE1" w:themeColor="background2"/>
                <w:sz w:val="12"/>
                <w:szCs w:val="12"/>
              </w:rPr>
            </w:pPr>
            <w:r w:rsidRPr="0092360F">
              <w:rPr>
                <w:rFonts w:ascii="Century Gothic" w:hAnsi="Century Gothic" w:cs="Arial"/>
                <w:color w:val="EEECE1" w:themeColor="background2"/>
                <w:sz w:val="12"/>
                <w:szCs w:val="12"/>
              </w:rPr>
              <w:t>2009</w:t>
            </w:r>
          </w:p>
        </w:tc>
        <w:tc>
          <w:tcPr>
            <w:tcW w:w="2375" w:type="dxa"/>
            <w:shd w:val="clear" w:color="auto" w:fill="76923C" w:themeFill="accent3" w:themeFillShade="BF"/>
          </w:tcPr>
          <w:p w:rsidR="00174F10" w:rsidRPr="0092360F" w:rsidRDefault="00174F10" w:rsidP="00851530">
            <w:pPr>
              <w:autoSpaceDE w:val="0"/>
              <w:autoSpaceDN w:val="0"/>
              <w:adjustRightInd w:val="0"/>
              <w:ind w:left="708" w:hanging="708"/>
              <w:cnfStyle w:val="000000100000"/>
              <w:rPr>
                <w:rFonts w:ascii="Century Gothic" w:hAnsi="Century Gothic" w:cs="Arial"/>
                <w:color w:val="EEECE1" w:themeColor="background2"/>
                <w:sz w:val="12"/>
                <w:szCs w:val="12"/>
              </w:rPr>
            </w:pPr>
            <w:r w:rsidRPr="0092360F">
              <w:rPr>
                <w:rFonts w:ascii="Century Gothic" w:hAnsi="Century Gothic" w:cs="Arial"/>
                <w:color w:val="EEECE1" w:themeColor="background2"/>
                <w:sz w:val="12"/>
                <w:szCs w:val="12"/>
              </w:rPr>
              <w:t>20010</w:t>
            </w:r>
          </w:p>
        </w:tc>
      </w:tr>
      <w:tr w:rsidR="00174F10" w:rsidRPr="0092360F" w:rsidTr="00851530">
        <w:trPr>
          <w:cnfStyle w:val="000000010000"/>
        </w:trPr>
        <w:tc>
          <w:tcPr>
            <w:cnfStyle w:val="001000000000"/>
            <w:tcW w:w="2235" w:type="dxa"/>
          </w:tcPr>
          <w:p w:rsidR="00174F10" w:rsidRPr="0092360F" w:rsidRDefault="00174F10" w:rsidP="00851530">
            <w:pPr>
              <w:jc w:val="both"/>
              <w:rPr>
                <w:rFonts w:ascii="Century Gothic" w:hAnsi="Century Gothic" w:cs="Arial"/>
                <w:b w:val="0"/>
                <w:sz w:val="12"/>
                <w:szCs w:val="12"/>
              </w:rPr>
            </w:pPr>
            <w:r w:rsidRPr="0092360F">
              <w:rPr>
                <w:rFonts w:ascii="Century Gothic" w:hAnsi="Century Gothic" w:cs="Arial"/>
                <w:b w:val="0"/>
                <w:sz w:val="12"/>
                <w:szCs w:val="12"/>
              </w:rPr>
              <w:t xml:space="preserve">Facilitar espacios de concertación  Pueblos Indígenas – Gobierno – Sociedad Civil </w:t>
            </w:r>
          </w:p>
        </w:tc>
        <w:tc>
          <w:tcPr>
            <w:tcW w:w="1984" w:type="dxa"/>
          </w:tcPr>
          <w:p w:rsidR="00174F10" w:rsidRPr="0092360F" w:rsidRDefault="00174F10" w:rsidP="00851530">
            <w:pPr>
              <w:jc w:val="both"/>
              <w:cnfStyle w:val="000000010000"/>
              <w:rPr>
                <w:rFonts w:ascii="Century Gothic" w:hAnsi="Century Gothic" w:cs="Arial"/>
                <w:sz w:val="12"/>
                <w:szCs w:val="12"/>
              </w:rPr>
            </w:pPr>
            <w:r w:rsidRPr="0092360F">
              <w:rPr>
                <w:rFonts w:ascii="Century Gothic" w:hAnsi="Century Gothic" w:cs="Arial"/>
                <w:sz w:val="12"/>
                <w:szCs w:val="12"/>
              </w:rPr>
              <w:t>Se han desarrollados  los mecanismos para la participación efectiva de los pueblos indígenas originarios campesinas y comunidades interculturales en la definición  de las políticas publicas</w:t>
            </w:r>
          </w:p>
        </w:tc>
        <w:tc>
          <w:tcPr>
            <w:tcW w:w="2126" w:type="dxa"/>
          </w:tcPr>
          <w:p w:rsidR="00174F10" w:rsidRPr="0092360F" w:rsidRDefault="00174F10" w:rsidP="00851530">
            <w:pPr>
              <w:jc w:val="both"/>
              <w:cnfStyle w:val="000000010000"/>
              <w:rPr>
                <w:rFonts w:ascii="Century Gothic" w:hAnsi="Century Gothic" w:cs="Arial"/>
                <w:sz w:val="12"/>
                <w:szCs w:val="12"/>
              </w:rPr>
            </w:pPr>
            <w:r w:rsidRPr="0092360F">
              <w:rPr>
                <w:rFonts w:ascii="Century Gothic" w:hAnsi="Century Gothic" w:cs="Arial"/>
                <w:sz w:val="12"/>
                <w:szCs w:val="12"/>
              </w:rPr>
              <w:t>.Se han desarrollados  los mecanismos para la participación efectiva de los pueblos indígenas originarios campesinas y comunidades interculturales en la definición  de las políticas públicas a través de la implementación de sus planes estratégicos.</w:t>
            </w:r>
          </w:p>
        </w:tc>
        <w:tc>
          <w:tcPr>
            <w:tcW w:w="2375" w:type="dxa"/>
          </w:tcPr>
          <w:p w:rsidR="00174F10" w:rsidRPr="0092360F" w:rsidRDefault="00174F10" w:rsidP="00851530">
            <w:pPr>
              <w:autoSpaceDE w:val="0"/>
              <w:autoSpaceDN w:val="0"/>
              <w:adjustRightInd w:val="0"/>
              <w:jc w:val="both"/>
              <w:cnfStyle w:val="000000010000"/>
              <w:rPr>
                <w:rFonts w:ascii="Century Gothic" w:hAnsi="Century Gothic" w:cs="Arial"/>
                <w:sz w:val="12"/>
                <w:szCs w:val="12"/>
              </w:rPr>
            </w:pPr>
            <w:r w:rsidRPr="0092360F">
              <w:rPr>
                <w:rFonts w:ascii="Century Gothic" w:hAnsi="Century Gothic" w:cs="Arial"/>
                <w:sz w:val="12"/>
                <w:szCs w:val="12"/>
              </w:rPr>
              <w:t xml:space="preserve">Garantizar los mecanismos de participación y control  social efectiva de los indígenas campesinos, mujeres y comunidades interculturales en la elaboración de propuestas, proyectos de normas y políticas </w:t>
            </w:r>
            <w:r w:rsidR="00E662BC" w:rsidRPr="0092360F">
              <w:rPr>
                <w:rFonts w:ascii="Century Gothic" w:hAnsi="Century Gothic" w:cs="Arial"/>
                <w:sz w:val="12"/>
                <w:szCs w:val="12"/>
              </w:rPr>
              <w:t>públicas</w:t>
            </w:r>
            <w:r w:rsidRPr="0092360F">
              <w:rPr>
                <w:rFonts w:ascii="Century Gothic" w:hAnsi="Century Gothic" w:cs="Arial"/>
                <w:sz w:val="12"/>
                <w:szCs w:val="12"/>
              </w:rPr>
              <w:t xml:space="preserve"> a través de la implementación de sus planes estratégicos</w:t>
            </w:r>
          </w:p>
        </w:tc>
      </w:tr>
      <w:tr w:rsidR="00174F10" w:rsidRPr="0092360F" w:rsidTr="00851530">
        <w:trPr>
          <w:cnfStyle w:val="000000100000"/>
        </w:trPr>
        <w:tc>
          <w:tcPr>
            <w:cnfStyle w:val="001000000000"/>
            <w:tcW w:w="2235" w:type="dxa"/>
          </w:tcPr>
          <w:p w:rsidR="00174F10" w:rsidRPr="0092360F" w:rsidRDefault="00174F10" w:rsidP="00851530">
            <w:pPr>
              <w:jc w:val="both"/>
              <w:rPr>
                <w:rFonts w:ascii="Century Gothic" w:hAnsi="Century Gothic" w:cs="Arial"/>
                <w:b w:val="0"/>
                <w:sz w:val="12"/>
                <w:szCs w:val="12"/>
              </w:rPr>
            </w:pPr>
            <w:r w:rsidRPr="0092360F">
              <w:rPr>
                <w:rFonts w:ascii="Century Gothic" w:hAnsi="Century Gothic" w:cs="Arial"/>
                <w:b w:val="0"/>
                <w:sz w:val="12"/>
                <w:szCs w:val="12"/>
              </w:rPr>
              <w:t xml:space="preserve"> Fortalecer las capacidades de organizaciones indígenas bolivianas en el marco de una agenda común intercultural</w:t>
            </w:r>
          </w:p>
        </w:tc>
        <w:tc>
          <w:tcPr>
            <w:tcW w:w="1984" w:type="dxa"/>
          </w:tcPr>
          <w:p w:rsidR="00174F10" w:rsidRPr="0092360F" w:rsidRDefault="00174F10" w:rsidP="00851530">
            <w:pPr>
              <w:jc w:val="both"/>
              <w:cnfStyle w:val="000000100000"/>
              <w:rPr>
                <w:rFonts w:ascii="Century Gothic" w:hAnsi="Century Gothic" w:cs="Arial"/>
                <w:sz w:val="12"/>
                <w:szCs w:val="12"/>
              </w:rPr>
            </w:pPr>
            <w:r w:rsidRPr="0092360F">
              <w:rPr>
                <w:rFonts w:ascii="Century Gothic" w:hAnsi="Century Gothic" w:cs="Arial"/>
                <w:sz w:val="12"/>
                <w:szCs w:val="12"/>
              </w:rPr>
              <w:t xml:space="preserve">.Fortalecida la coordinadora Nacional de las Organizaciones Indígenas originarias Campesinas y Comunidades Interculturales de Bolivia </w:t>
            </w:r>
          </w:p>
        </w:tc>
        <w:tc>
          <w:tcPr>
            <w:tcW w:w="2126" w:type="dxa"/>
          </w:tcPr>
          <w:p w:rsidR="00174F10" w:rsidRPr="0092360F" w:rsidRDefault="00174F10" w:rsidP="00851530">
            <w:pPr>
              <w:jc w:val="both"/>
              <w:cnfStyle w:val="000000100000"/>
              <w:rPr>
                <w:rFonts w:ascii="Century Gothic" w:hAnsi="Century Gothic" w:cs="Arial"/>
                <w:sz w:val="12"/>
                <w:szCs w:val="12"/>
              </w:rPr>
            </w:pPr>
            <w:r w:rsidRPr="0092360F">
              <w:rPr>
                <w:rFonts w:ascii="Century Gothic" w:hAnsi="Century Gothic" w:cs="Arial"/>
                <w:sz w:val="12"/>
                <w:szCs w:val="12"/>
              </w:rPr>
              <w:t>Fortalecida y consolidada la COINCABOL</w:t>
            </w:r>
          </w:p>
        </w:tc>
        <w:tc>
          <w:tcPr>
            <w:tcW w:w="2375" w:type="dxa"/>
          </w:tcPr>
          <w:p w:rsidR="00174F10" w:rsidRPr="0092360F" w:rsidRDefault="00E662BC" w:rsidP="00851530">
            <w:pPr>
              <w:autoSpaceDE w:val="0"/>
              <w:autoSpaceDN w:val="0"/>
              <w:adjustRightInd w:val="0"/>
              <w:jc w:val="both"/>
              <w:cnfStyle w:val="000000100000"/>
              <w:rPr>
                <w:rFonts w:ascii="Century Gothic" w:hAnsi="Century Gothic" w:cs="Arial"/>
                <w:sz w:val="12"/>
                <w:szCs w:val="12"/>
              </w:rPr>
            </w:pPr>
            <w:r w:rsidRPr="0092360F">
              <w:rPr>
                <w:rFonts w:ascii="Century Gothic" w:hAnsi="Century Gothic" w:cs="Arial"/>
                <w:sz w:val="12"/>
                <w:szCs w:val="12"/>
              </w:rPr>
              <w:t>COINCABOL,</w:t>
            </w:r>
            <w:r w:rsidR="00174F10" w:rsidRPr="0092360F">
              <w:rPr>
                <w:rFonts w:ascii="Century Gothic" w:hAnsi="Century Gothic" w:cs="Arial"/>
                <w:sz w:val="12"/>
                <w:szCs w:val="12"/>
              </w:rPr>
              <w:t xml:space="preserve"> promoviendo  la capacidad de gestión, investigación y organización de encuentros.</w:t>
            </w:r>
          </w:p>
        </w:tc>
      </w:tr>
      <w:tr w:rsidR="00174F10" w:rsidRPr="0092360F" w:rsidTr="00851530">
        <w:trPr>
          <w:cnfStyle w:val="000000010000"/>
        </w:trPr>
        <w:tc>
          <w:tcPr>
            <w:cnfStyle w:val="001000000000"/>
            <w:tcW w:w="2235" w:type="dxa"/>
          </w:tcPr>
          <w:p w:rsidR="00174F10" w:rsidRPr="0092360F" w:rsidRDefault="00174F10" w:rsidP="00851530">
            <w:pPr>
              <w:autoSpaceDE w:val="0"/>
              <w:autoSpaceDN w:val="0"/>
              <w:adjustRightInd w:val="0"/>
              <w:jc w:val="both"/>
              <w:rPr>
                <w:rFonts w:ascii="Century Gothic" w:hAnsi="Century Gothic" w:cs="Arial"/>
                <w:sz w:val="12"/>
                <w:szCs w:val="12"/>
              </w:rPr>
            </w:pPr>
          </w:p>
        </w:tc>
        <w:tc>
          <w:tcPr>
            <w:tcW w:w="1984" w:type="dxa"/>
          </w:tcPr>
          <w:p w:rsidR="00174F10" w:rsidRPr="0092360F" w:rsidRDefault="00174F10" w:rsidP="00851530">
            <w:pPr>
              <w:jc w:val="left"/>
              <w:cnfStyle w:val="000000010000"/>
              <w:rPr>
                <w:rFonts w:ascii="Century Gothic" w:hAnsi="Century Gothic" w:cs="Arial"/>
                <w:sz w:val="12"/>
                <w:szCs w:val="12"/>
              </w:rPr>
            </w:pPr>
            <w:r w:rsidRPr="0092360F">
              <w:rPr>
                <w:rFonts w:ascii="Century Gothic" w:hAnsi="Century Gothic" w:cs="Arial"/>
                <w:sz w:val="12"/>
                <w:szCs w:val="12"/>
              </w:rPr>
              <w:t>Incrementar las capacidades de los pueblos indígenas originarios campesinos y comunidades interculturales.</w:t>
            </w:r>
          </w:p>
        </w:tc>
        <w:tc>
          <w:tcPr>
            <w:tcW w:w="2126" w:type="dxa"/>
          </w:tcPr>
          <w:p w:rsidR="00174F10" w:rsidRPr="0092360F" w:rsidRDefault="00174F10" w:rsidP="00851530">
            <w:pPr>
              <w:autoSpaceDE w:val="0"/>
              <w:autoSpaceDN w:val="0"/>
              <w:adjustRightInd w:val="0"/>
              <w:jc w:val="both"/>
              <w:cnfStyle w:val="000000010000"/>
              <w:rPr>
                <w:rFonts w:ascii="Century Gothic" w:hAnsi="Century Gothic" w:cs="Arial"/>
                <w:sz w:val="12"/>
                <w:szCs w:val="12"/>
              </w:rPr>
            </w:pPr>
            <w:r w:rsidRPr="0092360F">
              <w:rPr>
                <w:rFonts w:ascii="Century Gothic" w:hAnsi="Century Gothic" w:cs="Arial"/>
                <w:sz w:val="12"/>
                <w:szCs w:val="12"/>
              </w:rPr>
              <w:t>Promoviendo  normas nacionales contra  el racismos, la exclusión y participación democrática de los Pueblos indígenas Originarios, Campesinos y Comunidades Interculturales</w:t>
            </w:r>
          </w:p>
        </w:tc>
        <w:tc>
          <w:tcPr>
            <w:tcW w:w="2375" w:type="dxa"/>
          </w:tcPr>
          <w:p w:rsidR="00174F10" w:rsidRPr="0092360F" w:rsidRDefault="00174F10" w:rsidP="00851530">
            <w:pPr>
              <w:jc w:val="left"/>
              <w:cnfStyle w:val="000000010000"/>
              <w:rPr>
                <w:rFonts w:ascii="Century Gothic" w:hAnsi="Century Gothic" w:cs="Arial"/>
                <w:sz w:val="12"/>
                <w:szCs w:val="12"/>
              </w:rPr>
            </w:pPr>
            <w:r w:rsidRPr="0092360F">
              <w:rPr>
                <w:rFonts w:ascii="Century Gothic" w:hAnsi="Century Gothic" w:cs="Arial"/>
                <w:sz w:val="12"/>
                <w:szCs w:val="12"/>
              </w:rPr>
              <w:t xml:space="preserve">Incrementar LA capacidad propositiva en diferentes áreas temáticas relacionas  a PIOCCI en diferentes niveles de gobierno local, departamental y nacional. </w:t>
            </w:r>
          </w:p>
          <w:p w:rsidR="00174F10" w:rsidRPr="0092360F" w:rsidRDefault="00174F10" w:rsidP="00851530">
            <w:pPr>
              <w:autoSpaceDE w:val="0"/>
              <w:autoSpaceDN w:val="0"/>
              <w:adjustRightInd w:val="0"/>
              <w:jc w:val="both"/>
              <w:cnfStyle w:val="000000010000"/>
              <w:rPr>
                <w:rFonts w:ascii="Century Gothic" w:hAnsi="Century Gothic" w:cs="Arial"/>
                <w:sz w:val="12"/>
                <w:szCs w:val="12"/>
              </w:rPr>
            </w:pPr>
          </w:p>
        </w:tc>
      </w:tr>
      <w:tr w:rsidR="00174F10" w:rsidRPr="0092360F" w:rsidTr="00851530">
        <w:trPr>
          <w:cnfStyle w:val="000000100000"/>
        </w:trPr>
        <w:tc>
          <w:tcPr>
            <w:cnfStyle w:val="001000000000"/>
            <w:tcW w:w="2235" w:type="dxa"/>
          </w:tcPr>
          <w:p w:rsidR="00174F10" w:rsidRPr="0092360F" w:rsidRDefault="00174F10" w:rsidP="00851530">
            <w:pPr>
              <w:autoSpaceDE w:val="0"/>
              <w:autoSpaceDN w:val="0"/>
              <w:adjustRightInd w:val="0"/>
              <w:jc w:val="both"/>
              <w:rPr>
                <w:rFonts w:ascii="Century Gothic" w:hAnsi="Century Gothic" w:cs="Arial"/>
                <w:sz w:val="12"/>
                <w:szCs w:val="12"/>
              </w:rPr>
            </w:pPr>
          </w:p>
        </w:tc>
        <w:tc>
          <w:tcPr>
            <w:tcW w:w="1984" w:type="dxa"/>
          </w:tcPr>
          <w:p w:rsidR="00174F10" w:rsidRPr="0092360F" w:rsidRDefault="00174F10" w:rsidP="00851530">
            <w:pPr>
              <w:jc w:val="both"/>
              <w:cnfStyle w:val="000000100000"/>
              <w:rPr>
                <w:rFonts w:ascii="Century Gothic" w:hAnsi="Century Gothic" w:cs="Arial"/>
                <w:sz w:val="12"/>
                <w:szCs w:val="12"/>
              </w:rPr>
            </w:pPr>
            <w:r w:rsidRPr="0092360F">
              <w:rPr>
                <w:rFonts w:ascii="Century Gothic" w:hAnsi="Century Gothic" w:cs="Arial"/>
                <w:sz w:val="12"/>
                <w:szCs w:val="12"/>
              </w:rPr>
              <w:t>Facilitados los espacios de concertación entre Pueblos Indígenas Originarios Campesinos y comunidades interculturales con el Gobierno y Sociedad Civil</w:t>
            </w:r>
          </w:p>
        </w:tc>
        <w:tc>
          <w:tcPr>
            <w:tcW w:w="2126" w:type="dxa"/>
          </w:tcPr>
          <w:p w:rsidR="00174F10" w:rsidRPr="0092360F" w:rsidRDefault="00174F10" w:rsidP="00851530">
            <w:pPr>
              <w:autoSpaceDE w:val="0"/>
              <w:autoSpaceDN w:val="0"/>
              <w:adjustRightInd w:val="0"/>
              <w:jc w:val="both"/>
              <w:cnfStyle w:val="000000100000"/>
              <w:rPr>
                <w:rFonts w:ascii="Century Gothic" w:hAnsi="Century Gothic" w:cs="Arial"/>
                <w:sz w:val="12"/>
                <w:szCs w:val="12"/>
              </w:rPr>
            </w:pPr>
            <w:r w:rsidRPr="0092360F">
              <w:rPr>
                <w:rFonts w:ascii="Century Gothic" w:hAnsi="Century Gothic" w:cs="Arial"/>
                <w:sz w:val="12"/>
                <w:szCs w:val="12"/>
              </w:rPr>
              <w:t>Incremento de la participación  de Pueblos Indígenas Originarios, Campesinos y Comunidades Interculturales en niveles de gobierno local, departamental y nacional.</w:t>
            </w:r>
          </w:p>
        </w:tc>
        <w:tc>
          <w:tcPr>
            <w:tcW w:w="2375" w:type="dxa"/>
          </w:tcPr>
          <w:p w:rsidR="00174F10" w:rsidRPr="0092360F" w:rsidRDefault="00174F10" w:rsidP="00851530">
            <w:pPr>
              <w:autoSpaceDE w:val="0"/>
              <w:autoSpaceDN w:val="0"/>
              <w:adjustRightInd w:val="0"/>
              <w:jc w:val="both"/>
              <w:cnfStyle w:val="000000100000"/>
              <w:rPr>
                <w:rFonts w:ascii="Century Gothic" w:hAnsi="Century Gothic" w:cs="Arial"/>
                <w:sz w:val="12"/>
                <w:szCs w:val="12"/>
              </w:rPr>
            </w:pPr>
            <w:r w:rsidRPr="0092360F">
              <w:rPr>
                <w:rFonts w:ascii="Century Gothic" w:hAnsi="Century Gothic" w:cs="Arial"/>
                <w:sz w:val="12"/>
                <w:szCs w:val="12"/>
              </w:rPr>
              <w:t xml:space="preserve">Realizando Encuentros, seminarios y cursos nacionales internacionales que incrementan la formación  y participación de los </w:t>
            </w:r>
            <w:r w:rsidR="00E662BC" w:rsidRPr="0092360F">
              <w:rPr>
                <w:rFonts w:ascii="Century Gothic" w:hAnsi="Century Gothic" w:cs="Arial"/>
                <w:sz w:val="12"/>
                <w:szCs w:val="12"/>
              </w:rPr>
              <w:t>líderes</w:t>
            </w:r>
            <w:r w:rsidRPr="0092360F">
              <w:rPr>
                <w:rFonts w:ascii="Century Gothic" w:hAnsi="Century Gothic" w:cs="Arial"/>
                <w:sz w:val="12"/>
                <w:szCs w:val="12"/>
              </w:rPr>
              <w:t xml:space="preserve"> indígenas, campesinos, mujeres y de las comunidades interculturales. </w:t>
            </w:r>
          </w:p>
        </w:tc>
      </w:tr>
      <w:tr w:rsidR="00174F10" w:rsidRPr="0092360F" w:rsidTr="00851530">
        <w:trPr>
          <w:cnfStyle w:val="000000010000"/>
        </w:trPr>
        <w:tc>
          <w:tcPr>
            <w:cnfStyle w:val="001000000000"/>
            <w:tcW w:w="2235" w:type="dxa"/>
          </w:tcPr>
          <w:p w:rsidR="00174F10" w:rsidRPr="0092360F" w:rsidRDefault="00174F10" w:rsidP="00851530">
            <w:pPr>
              <w:autoSpaceDE w:val="0"/>
              <w:autoSpaceDN w:val="0"/>
              <w:adjustRightInd w:val="0"/>
              <w:jc w:val="both"/>
              <w:rPr>
                <w:rFonts w:ascii="Century Gothic" w:hAnsi="Century Gothic" w:cs="Arial"/>
                <w:sz w:val="12"/>
                <w:szCs w:val="12"/>
              </w:rPr>
            </w:pPr>
          </w:p>
        </w:tc>
        <w:tc>
          <w:tcPr>
            <w:tcW w:w="1984" w:type="dxa"/>
          </w:tcPr>
          <w:p w:rsidR="00174F10" w:rsidRPr="0092360F" w:rsidRDefault="00174F10" w:rsidP="00851530">
            <w:pPr>
              <w:jc w:val="both"/>
              <w:cnfStyle w:val="000000010000"/>
              <w:rPr>
                <w:rFonts w:ascii="Century Gothic" w:hAnsi="Century Gothic" w:cs="Arial"/>
                <w:sz w:val="12"/>
                <w:szCs w:val="12"/>
              </w:rPr>
            </w:pPr>
            <w:r w:rsidRPr="0092360F">
              <w:rPr>
                <w:rFonts w:ascii="Century Gothic" w:hAnsi="Century Gothic" w:cs="Arial"/>
                <w:sz w:val="12"/>
                <w:szCs w:val="12"/>
              </w:rPr>
              <w:t>Facilitados los procesos de fortalecimiento del Parlamento Indígena de Bolivia</w:t>
            </w:r>
          </w:p>
        </w:tc>
        <w:tc>
          <w:tcPr>
            <w:tcW w:w="2126" w:type="dxa"/>
          </w:tcPr>
          <w:p w:rsidR="00174F10" w:rsidRPr="0092360F" w:rsidRDefault="00174F10" w:rsidP="00851530">
            <w:pPr>
              <w:autoSpaceDE w:val="0"/>
              <w:autoSpaceDN w:val="0"/>
              <w:adjustRightInd w:val="0"/>
              <w:jc w:val="both"/>
              <w:cnfStyle w:val="000000010000"/>
              <w:rPr>
                <w:rFonts w:ascii="Century Gothic" w:hAnsi="Century Gothic" w:cs="Arial"/>
                <w:sz w:val="12"/>
                <w:szCs w:val="12"/>
              </w:rPr>
            </w:pPr>
            <w:r w:rsidRPr="0092360F">
              <w:rPr>
                <w:rFonts w:ascii="Century Gothic" w:hAnsi="Century Gothic" w:cs="Arial"/>
                <w:sz w:val="12"/>
                <w:szCs w:val="12"/>
              </w:rPr>
              <w:t xml:space="preserve">Formando y promocionando </w:t>
            </w:r>
            <w:r w:rsidR="00E662BC" w:rsidRPr="0092360F">
              <w:rPr>
                <w:rFonts w:ascii="Century Gothic" w:hAnsi="Century Gothic" w:cs="Arial"/>
                <w:sz w:val="12"/>
                <w:szCs w:val="12"/>
              </w:rPr>
              <w:t>líderes</w:t>
            </w:r>
            <w:r w:rsidRPr="0092360F">
              <w:rPr>
                <w:rFonts w:ascii="Century Gothic" w:hAnsi="Century Gothic" w:cs="Arial"/>
                <w:sz w:val="12"/>
                <w:szCs w:val="12"/>
              </w:rPr>
              <w:t xml:space="preserve"> indígenas , campesinos y comunarios interculturales</w:t>
            </w:r>
          </w:p>
        </w:tc>
        <w:tc>
          <w:tcPr>
            <w:tcW w:w="2375" w:type="dxa"/>
          </w:tcPr>
          <w:p w:rsidR="00174F10" w:rsidRPr="0092360F" w:rsidRDefault="00174F10" w:rsidP="00851530">
            <w:pPr>
              <w:autoSpaceDE w:val="0"/>
              <w:autoSpaceDN w:val="0"/>
              <w:adjustRightInd w:val="0"/>
              <w:jc w:val="both"/>
              <w:cnfStyle w:val="000000010000"/>
              <w:rPr>
                <w:rFonts w:ascii="Century Gothic" w:hAnsi="Century Gothic" w:cs="Arial"/>
                <w:sz w:val="12"/>
                <w:szCs w:val="12"/>
              </w:rPr>
            </w:pPr>
            <w:r w:rsidRPr="0092360F">
              <w:rPr>
                <w:rFonts w:ascii="Century Gothic" w:hAnsi="Century Gothic" w:cs="Arial"/>
                <w:sz w:val="12"/>
                <w:szCs w:val="12"/>
              </w:rPr>
              <w:t xml:space="preserve">Fortalecida el relacionamiento y participación con organismos, nacionales e internacionales, de derechos y desarrollo indígena campesina y de las comunidades interculturales. </w:t>
            </w:r>
          </w:p>
        </w:tc>
      </w:tr>
      <w:tr w:rsidR="00174F10" w:rsidRPr="0092360F" w:rsidTr="00851530">
        <w:trPr>
          <w:cnfStyle w:val="000000100000"/>
        </w:trPr>
        <w:tc>
          <w:tcPr>
            <w:cnfStyle w:val="001000000000"/>
            <w:tcW w:w="2235" w:type="dxa"/>
          </w:tcPr>
          <w:p w:rsidR="00174F10" w:rsidRPr="0092360F" w:rsidRDefault="00174F10" w:rsidP="00851530">
            <w:pPr>
              <w:autoSpaceDE w:val="0"/>
              <w:autoSpaceDN w:val="0"/>
              <w:adjustRightInd w:val="0"/>
              <w:jc w:val="both"/>
              <w:rPr>
                <w:rFonts w:ascii="Century Gothic" w:hAnsi="Century Gothic" w:cs="Arial"/>
                <w:sz w:val="12"/>
                <w:szCs w:val="12"/>
              </w:rPr>
            </w:pPr>
          </w:p>
        </w:tc>
        <w:tc>
          <w:tcPr>
            <w:tcW w:w="1984" w:type="dxa"/>
          </w:tcPr>
          <w:p w:rsidR="00174F10" w:rsidRPr="0092360F" w:rsidRDefault="00174F10" w:rsidP="00851530">
            <w:pPr>
              <w:jc w:val="both"/>
              <w:cnfStyle w:val="000000100000"/>
              <w:rPr>
                <w:rFonts w:ascii="Century Gothic" w:hAnsi="Century Gothic" w:cs="Arial"/>
                <w:sz w:val="12"/>
                <w:szCs w:val="12"/>
              </w:rPr>
            </w:pPr>
          </w:p>
        </w:tc>
        <w:tc>
          <w:tcPr>
            <w:tcW w:w="2126" w:type="dxa"/>
          </w:tcPr>
          <w:p w:rsidR="00174F10" w:rsidRPr="0092360F" w:rsidRDefault="00174F10" w:rsidP="00851530">
            <w:pPr>
              <w:autoSpaceDE w:val="0"/>
              <w:autoSpaceDN w:val="0"/>
              <w:adjustRightInd w:val="0"/>
              <w:jc w:val="both"/>
              <w:cnfStyle w:val="000000100000"/>
              <w:rPr>
                <w:rFonts w:ascii="Century Gothic" w:hAnsi="Century Gothic" w:cs="Arial"/>
                <w:sz w:val="12"/>
                <w:szCs w:val="12"/>
              </w:rPr>
            </w:pPr>
            <w:r w:rsidRPr="0092360F">
              <w:rPr>
                <w:rFonts w:ascii="Century Gothic" w:hAnsi="Century Gothic" w:cs="Arial"/>
                <w:sz w:val="12"/>
                <w:szCs w:val="12"/>
              </w:rPr>
              <w:t>Promoviendo trabajos de investigación, documentación y red de comunicación de los Pueblos Indígenas Originarios Campesinos y Comunidades Interculturales</w:t>
            </w:r>
          </w:p>
        </w:tc>
        <w:tc>
          <w:tcPr>
            <w:tcW w:w="2375" w:type="dxa"/>
          </w:tcPr>
          <w:p w:rsidR="00174F10" w:rsidRPr="0092360F" w:rsidRDefault="00174F10" w:rsidP="00851530">
            <w:pPr>
              <w:autoSpaceDE w:val="0"/>
              <w:autoSpaceDN w:val="0"/>
              <w:adjustRightInd w:val="0"/>
              <w:jc w:val="both"/>
              <w:cnfStyle w:val="000000100000"/>
              <w:rPr>
                <w:rFonts w:ascii="Century Gothic" w:hAnsi="Century Gothic" w:cs="Arial"/>
                <w:sz w:val="12"/>
                <w:szCs w:val="12"/>
              </w:rPr>
            </w:pPr>
            <w:r w:rsidRPr="0092360F">
              <w:rPr>
                <w:rFonts w:ascii="Century Gothic" w:hAnsi="Century Gothic" w:cs="Arial"/>
                <w:sz w:val="12"/>
                <w:szCs w:val="12"/>
              </w:rPr>
              <w:t>Orientada y concertada actividades con los Asambleístas o legisladores indígenas, campesinas, mujeres y de las  comunidades interculturales en el marco de los planes estratégicos</w:t>
            </w:r>
            <w:r w:rsidR="00E662BC" w:rsidRPr="0092360F">
              <w:rPr>
                <w:rFonts w:ascii="Century Gothic" w:hAnsi="Century Gothic" w:cs="Arial"/>
                <w:sz w:val="12"/>
                <w:szCs w:val="12"/>
              </w:rPr>
              <w:t>...</w:t>
            </w:r>
            <w:r w:rsidRPr="0092360F">
              <w:rPr>
                <w:rFonts w:ascii="Century Gothic" w:hAnsi="Century Gothic" w:cs="Arial"/>
                <w:sz w:val="12"/>
                <w:szCs w:val="12"/>
              </w:rPr>
              <w:t xml:space="preserve"> </w:t>
            </w:r>
          </w:p>
        </w:tc>
      </w:tr>
    </w:tbl>
    <w:p w:rsidR="00174F10" w:rsidRDefault="00174F10" w:rsidP="00174F10">
      <w:pPr>
        <w:autoSpaceDE w:val="0"/>
        <w:autoSpaceDN w:val="0"/>
        <w:adjustRightInd w:val="0"/>
        <w:jc w:val="both"/>
        <w:rPr>
          <w:rFonts w:ascii="Arial" w:hAnsi="Arial" w:cs="Arial"/>
          <w:sz w:val="32"/>
          <w:szCs w:val="32"/>
        </w:rPr>
      </w:pPr>
    </w:p>
    <w:p w:rsidR="00174F10" w:rsidRPr="00E64368" w:rsidRDefault="00E64368" w:rsidP="00174F10">
      <w:pPr>
        <w:autoSpaceDE w:val="0"/>
        <w:autoSpaceDN w:val="0"/>
        <w:adjustRightInd w:val="0"/>
        <w:jc w:val="both"/>
        <w:rPr>
          <w:rFonts w:ascii="Century Gothic" w:hAnsi="Century Gothic" w:cs="Arial"/>
          <w:i/>
          <w:sz w:val="20"/>
          <w:szCs w:val="20"/>
        </w:rPr>
      </w:pPr>
      <w:r w:rsidRPr="00E64368">
        <w:rPr>
          <w:rFonts w:ascii="Century Gothic" w:hAnsi="Century Gothic" w:cs="Arial"/>
          <w:i/>
          <w:sz w:val="20"/>
          <w:szCs w:val="20"/>
        </w:rPr>
        <w:t>Lo</w:t>
      </w:r>
      <w:r w:rsidR="00C12C5F">
        <w:rPr>
          <w:rFonts w:ascii="Century Gothic" w:hAnsi="Century Gothic" w:cs="Arial"/>
          <w:i/>
          <w:sz w:val="20"/>
          <w:szCs w:val="20"/>
        </w:rPr>
        <w:t>s objetivos de la evaluación son</w:t>
      </w:r>
      <w:r w:rsidRPr="00E64368">
        <w:rPr>
          <w:rFonts w:ascii="Century Gothic" w:hAnsi="Century Gothic" w:cs="Arial"/>
          <w:i/>
          <w:sz w:val="20"/>
          <w:szCs w:val="20"/>
        </w:rPr>
        <w:t xml:space="preserve">: </w:t>
      </w:r>
    </w:p>
    <w:p w:rsidR="00174F10" w:rsidRPr="008006F7" w:rsidRDefault="00967EE3" w:rsidP="00174F10">
      <w:pPr>
        <w:pStyle w:val="Textoindependiente"/>
        <w:numPr>
          <w:ilvl w:val="0"/>
          <w:numId w:val="8"/>
        </w:numPr>
        <w:jc w:val="both"/>
        <w:rPr>
          <w:rFonts w:ascii="Century Gothic" w:hAnsi="Century Gothic" w:cs="Arial"/>
          <w:b w:val="0"/>
          <w:bCs w:val="0"/>
          <w:i/>
          <w:sz w:val="20"/>
          <w:szCs w:val="20"/>
        </w:rPr>
      </w:pPr>
      <w:r>
        <w:rPr>
          <w:rFonts w:ascii="Century Gothic" w:hAnsi="Century Gothic" w:cs="Arial"/>
          <w:b w:val="0"/>
          <w:bCs w:val="0"/>
          <w:i/>
          <w:sz w:val="20"/>
          <w:szCs w:val="20"/>
          <w:lang w:val="es-BO"/>
        </w:rPr>
        <w:t>A</w:t>
      </w:r>
      <w:r w:rsidR="00E662BC" w:rsidRPr="008006F7">
        <w:rPr>
          <w:rFonts w:ascii="Century Gothic" w:hAnsi="Century Gothic" w:cs="Arial"/>
          <w:b w:val="0"/>
          <w:bCs w:val="0"/>
          <w:i/>
          <w:sz w:val="20"/>
          <w:szCs w:val="20"/>
        </w:rPr>
        <w:t>nalizar</w:t>
      </w:r>
      <w:r w:rsidR="00174F10" w:rsidRPr="008006F7">
        <w:rPr>
          <w:rFonts w:ascii="Century Gothic" w:hAnsi="Century Gothic" w:cs="Arial"/>
          <w:b w:val="0"/>
          <w:bCs w:val="0"/>
          <w:i/>
          <w:sz w:val="20"/>
          <w:szCs w:val="20"/>
        </w:rPr>
        <w:t xml:space="preserve"> los resultados del proyecto durante los años 2007- 2010 y el efecto y/o impacto de su ejecución a la luz de los resultados previstos por el </w:t>
      </w:r>
      <w:r w:rsidR="00E662BC" w:rsidRPr="008006F7">
        <w:rPr>
          <w:rFonts w:ascii="Century Gothic" w:hAnsi="Century Gothic" w:cs="Arial"/>
          <w:b w:val="0"/>
          <w:bCs w:val="0"/>
          <w:i/>
          <w:sz w:val="20"/>
          <w:szCs w:val="20"/>
        </w:rPr>
        <w:t>mismo,</w:t>
      </w:r>
      <w:r w:rsidR="00174F10" w:rsidRPr="008006F7">
        <w:rPr>
          <w:rFonts w:ascii="Century Gothic" w:hAnsi="Century Gothic" w:cs="Arial"/>
          <w:b w:val="0"/>
          <w:bCs w:val="0"/>
          <w:i/>
          <w:sz w:val="20"/>
          <w:szCs w:val="20"/>
        </w:rPr>
        <w:t xml:space="preserve">  en el marco de las demandas y prioridades de los pueblos indígenas campesinos a través de sus organizaciones  nacionales  y de la orientación del Plan Nacional y agenda del Estado Plurinacional de Bolivia.</w:t>
      </w:r>
    </w:p>
    <w:p w:rsidR="00174F10" w:rsidRPr="008006F7" w:rsidRDefault="00174F10" w:rsidP="00174F10">
      <w:pPr>
        <w:pStyle w:val="Textoindependiente"/>
        <w:jc w:val="both"/>
        <w:rPr>
          <w:rFonts w:ascii="Century Gothic" w:hAnsi="Century Gothic" w:cs="Arial"/>
          <w:b w:val="0"/>
          <w:bCs w:val="0"/>
          <w:i/>
          <w:sz w:val="20"/>
          <w:szCs w:val="20"/>
        </w:rPr>
      </w:pPr>
    </w:p>
    <w:p w:rsidR="00174F10" w:rsidRPr="008006F7" w:rsidRDefault="00174F10" w:rsidP="00174F10">
      <w:pPr>
        <w:pStyle w:val="Textoindependiente"/>
        <w:numPr>
          <w:ilvl w:val="0"/>
          <w:numId w:val="8"/>
        </w:numPr>
        <w:jc w:val="both"/>
        <w:rPr>
          <w:rFonts w:ascii="Century Gothic" w:hAnsi="Century Gothic" w:cs="Arial"/>
          <w:b w:val="0"/>
          <w:bCs w:val="0"/>
          <w:i/>
          <w:sz w:val="20"/>
          <w:szCs w:val="20"/>
        </w:rPr>
      </w:pPr>
      <w:r w:rsidRPr="008006F7">
        <w:rPr>
          <w:rFonts w:ascii="Century Gothic" w:hAnsi="Century Gothic" w:cs="Arial"/>
          <w:b w:val="0"/>
          <w:bCs w:val="0"/>
          <w:i/>
          <w:sz w:val="20"/>
          <w:szCs w:val="20"/>
        </w:rPr>
        <w:t>Se pretende conocer además la validación de los objetivos de acuerdo a los resultados planteados, la calidad de la ejecución del proyecto, la adecuación de los recursos a las actividades propuestas, la pertinencia de los indicadores definidos, el grado de implicación de las organizaciones participantes y del gobierno y de otros actores, en la ejecución del proyecto, así como también su incidencia y visibilizaciòn a nivel nacional e internacional.</w:t>
      </w:r>
    </w:p>
    <w:p w:rsidR="00174F10" w:rsidRPr="008006F7" w:rsidRDefault="00174F10" w:rsidP="00174F10">
      <w:pPr>
        <w:pStyle w:val="Textoindependiente"/>
        <w:ind w:left="720"/>
        <w:jc w:val="both"/>
        <w:rPr>
          <w:rFonts w:ascii="Century Gothic" w:hAnsi="Century Gothic" w:cs="Arial"/>
          <w:b w:val="0"/>
          <w:bCs w:val="0"/>
          <w:i/>
          <w:sz w:val="20"/>
          <w:szCs w:val="20"/>
        </w:rPr>
      </w:pPr>
    </w:p>
    <w:p w:rsidR="00174F10" w:rsidRPr="008006F7" w:rsidRDefault="00174F10" w:rsidP="00174F10">
      <w:pPr>
        <w:pStyle w:val="Textoindependiente"/>
        <w:numPr>
          <w:ilvl w:val="0"/>
          <w:numId w:val="8"/>
        </w:numPr>
        <w:jc w:val="both"/>
        <w:rPr>
          <w:rFonts w:ascii="Century Gothic" w:hAnsi="Century Gothic" w:cs="Arial"/>
          <w:b w:val="0"/>
          <w:bCs w:val="0"/>
          <w:i/>
          <w:sz w:val="20"/>
          <w:szCs w:val="20"/>
        </w:rPr>
      </w:pPr>
      <w:r w:rsidRPr="008006F7">
        <w:rPr>
          <w:rFonts w:ascii="Century Gothic" w:hAnsi="Century Gothic" w:cs="Arial"/>
          <w:b w:val="0"/>
          <w:i/>
          <w:sz w:val="20"/>
          <w:szCs w:val="20"/>
        </w:rPr>
        <w:t>El resultado de la evaluación constituirá un insumo para la toma de decisiones y la planificación futura de trabajo, con las organizaciones a través de COI</w:t>
      </w:r>
      <w:r w:rsidR="00967EE3">
        <w:rPr>
          <w:rFonts w:ascii="Century Gothic" w:hAnsi="Century Gothic" w:cs="Arial"/>
          <w:b w:val="0"/>
          <w:i/>
          <w:sz w:val="20"/>
          <w:szCs w:val="20"/>
        </w:rPr>
        <w:t>N</w:t>
      </w:r>
      <w:r w:rsidRPr="008006F7">
        <w:rPr>
          <w:rFonts w:ascii="Century Gothic" w:hAnsi="Century Gothic" w:cs="Arial"/>
          <w:b w:val="0"/>
          <w:i/>
          <w:sz w:val="20"/>
          <w:szCs w:val="20"/>
        </w:rPr>
        <w:t>CANBOL, del gobierno, el Fondo Indígena y de la Cooperación Española.</w:t>
      </w:r>
    </w:p>
    <w:p w:rsidR="00174F10" w:rsidRDefault="00174F10" w:rsidP="00174F10">
      <w:pPr>
        <w:autoSpaceDE w:val="0"/>
        <w:autoSpaceDN w:val="0"/>
        <w:adjustRightInd w:val="0"/>
        <w:jc w:val="both"/>
        <w:rPr>
          <w:rFonts w:ascii="Century Gothic" w:hAnsi="Century Gothic" w:cs="Arial"/>
          <w:i/>
          <w:sz w:val="20"/>
          <w:szCs w:val="20"/>
        </w:rPr>
      </w:pPr>
    </w:p>
    <w:p w:rsidR="00C12C5F" w:rsidRDefault="00C12C5F" w:rsidP="00174F10">
      <w:pPr>
        <w:autoSpaceDE w:val="0"/>
        <w:autoSpaceDN w:val="0"/>
        <w:adjustRightInd w:val="0"/>
        <w:jc w:val="both"/>
        <w:rPr>
          <w:rFonts w:ascii="Century Gothic" w:hAnsi="Century Gothic" w:cs="Arial"/>
          <w:i/>
          <w:sz w:val="20"/>
          <w:szCs w:val="20"/>
        </w:rPr>
      </w:pPr>
    </w:p>
    <w:p w:rsidR="00C12C5F" w:rsidRPr="008006F7" w:rsidRDefault="00C12C5F" w:rsidP="00174F10">
      <w:pPr>
        <w:autoSpaceDE w:val="0"/>
        <w:autoSpaceDN w:val="0"/>
        <w:adjustRightInd w:val="0"/>
        <w:jc w:val="both"/>
        <w:rPr>
          <w:rFonts w:ascii="Century Gothic" w:hAnsi="Century Gothic" w:cs="Arial"/>
          <w:i/>
          <w:sz w:val="20"/>
          <w:szCs w:val="20"/>
        </w:rPr>
      </w:pPr>
    </w:p>
    <w:p w:rsidR="00174F10" w:rsidRPr="00E64368" w:rsidRDefault="00E64368" w:rsidP="00174F10">
      <w:pPr>
        <w:autoSpaceDE w:val="0"/>
        <w:autoSpaceDN w:val="0"/>
        <w:adjustRightInd w:val="0"/>
        <w:jc w:val="both"/>
        <w:rPr>
          <w:rFonts w:ascii="Century Gothic" w:hAnsi="Century Gothic" w:cs="Arial"/>
          <w:sz w:val="20"/>
          <w:szCs w:val="20"/>
        </w:rPr>
      </w:pPr>
      <w:r w:rsidRPr="00E64368">
        <w:rPr>
          <w:rFonts w:ascii="Century Gothic" w:hAnsi="Century Gothic" w:cs="Arial"/>
          <w:sz w:val="20"/>
          <w:szCs w:val="20"/>
        </w:rPr>
        <w:lastRenderedPageBreak/>
        <w:t xml:space="preserve">La Metodología   y los criterios </w:t>
      </w:r>
      <w:r w:rsidR="001B4D3F">
        <w:rPr>
          <w:rFonts w:ascii="Century Gothic" w:hAnsi="Century Gothic" w:cs="Arial"/>
          <w:sz w:val="20"/>
          <w:szCs w:val="20"/>
        </w:rPr>
        <w:t xml:space="preserve">aplicados </w:t>
      </w:r>
      <w:r w:rsidR="003178B4">
        <w:rPr>
          <w:rFonts w:ascii="Century Gothic" w:hAnsi="Century Gothic" w:cs="Arial"/>
          <w:sz w:val="20"/>
          <w:szCs w:val="20"/>
        </w:rPr>
        <w:t>son:</w:t>
      </w:r>
      <w:r w:rsidRPr="00E64368">
        <w:rPr>
          <w:rFonts w:ascii="Century Gothic" w:hAnsi="Century Gothic" w:cs="Arial"/>
          <w:sz w:val="20"/>
          <w:szCs w:val="20"/>
        </w:rPr>
        <w:t xml:space="preserve">  </w:t>
      </w:r>
    </w:p>
    <w:tbl>
      <w:tblPr>
        <w:tblStyle w:val="Cuadrculamedia3-nfasis3"/>
        <w:tblW w:w="0" w:type="auto"/>
        <w:tblLook w:val="04A0"/>
      </w:tblPr>
      <w:tblGrid>
        <w:gridCol w:w="2881"/>
        <w:gridCol w:w="2881"/>
        <w:gridCol w:w="2882"/>
      </w:tblGrid>
      <w:tr w:rsidR="001B4D3F" w:rsidRPr="001203A2" w:rsidTr="00851530">
        <w:trPr>
          <w:cnfStyle w:val="100000000000"/>
          <w:trHeight w:val="70"/>
        </w:trPr>
        <w:tc>
          <w:tcPr>
            <w:cnfStyle w:val="001000000000"/>
            <w:tcW w:w="2881" w:type="dxa"/>
          </w:tcPr>
          <w:p w:rsidR="001B4D3F" w:rsidRPr="001203A2" w:rsidRDefault="001B4D3F" w:rsidP="00851530">
            <w:pPr>
              <w:autoSpaceDE w:val="0"/>
              <w:autoSpaceDN w:val="0"/>
              <w:adjustRightInd w:val="0"/>
              <w:rPr>
                <w:rFonts w:ascii="Century Gothic" w:hAnsi="Century Gothic" w:cs="Arial"/>
                <w:color w:val="000000" w:themeColor="text1"/>
                <w:sz w:val="14"/>
                <w:szCs w:val="14"/>
              </w:rPr>
            </w:pPr>
            <w:r w:rsidRPr="001203A2">
              <w:rPr>
                <w:rFonts w:ascii="Century Gothic" w:hAnsi="Century Gothic" w:cs="Arial"/>
                <w:color w:val="000000" w:themeColor="text1"/>
                <w:sz w:val="14"/>
                <w:szCs w:val="14"/>
              </w:rPr>
              <w:t>Nivel</w:t>
            </w:r>
          </w:p>
        </w:tc>
        <w:tc>
          <w:tcPr>
            <w:tcW w:w="2881" w:type="dxa"/>
          </w:tcPr>
          <w:p w:rsidR="001B4D3F" w:rsidRPr="001203A2" w:rsidRDefault="001B4D3F" w:rsidP="00851530">
            <w:pPr>
              <w:autoSpaceDE w:val="0"/>
              <w:autoSpaceDN w:val="0"/>
              <w:adjustRightInd w:val="0"/>
              <w:cnfStyle w:val="100000000000"/>
              <w:rPr>
                <w:rFonts w:ascii="Century Gothic" w:hAnsi="Century Gothic" w:cs="Arial"/>
                <w:color w:val="000000" w:themeColor="text1"/>
                <w:sz w:val="14"/>
                <w:szCs w:val="14"/>
              </w:rPr>
            </w:pPr>
            <w:r w:rsidRPr="001203A2">
              <w:rPr>
                <w:rFonts w:ascii="Century Gothic" w:hAnsi="Century Gothic" w:cs="Arial"/>
                <w:color w:val="000000" w:themeColor="text1"/>
                <w:sz w:val="14"/>
                <w:szCs w:val="14"/>
              </w:rPr>
              <w:t>Criterio</w:t>
            </w:r>
          </w:p>
        </w:tc>
        <w:tc>
          <w:tcPr>
            <w:tcW w:w="2882" w:type="dxa"/>
          </w:tcPr>
          <w:p w:rsidR="001B4D3F" w:rsidRPr="001203A2" w:rsidRDefault="001B4D3F" w:rsidP="00851530">
            <w:pPr>
              <w:autoSpaceDE w:val="0"/>
              <w:autoSpaceDN w:val="0"/>
              <w:adjustRightInd w:val="0"/>
              <w:cnfStyle w:val="100000000000"/>
              <w:rPr>
                <w:rFonts w:ascii="Century Gothic" w:hAnsi="Century Gothic" w:cs="Arial"/>
                <w:color w:val="000000" w:themeColor="text1"/>
                <w:sz w:val="14"/>
                <w:szCs w:val="14"/>
              </w:rPr>
            </w:pPr>
            <w:r w:rsidRPr="001203A2">
              <w:rPr>
                <w:rFonts w:ascii="Century Gothic" w:hAnsi="Century Gothic" w:cs="Arial"/>
                <w:color w:val="000000" w:themeColor="text1"/>
                <w:sz w:val="14"/>
                <w:szCs w:val="14"/>
              </w:rPr>
              <w:t>Índice de Análisis</w:t>
            </w:r>
          </w:p>
        </w:tc>
      </w:tr>
      <w:tr w:rsidR="001B4D3F" w:rsidRPr="001203A2" w:rsidTr="00851530">
        <w:trPr>
          <w:cnfStyle w:val="000000100000"/>
        </w:trPr>
        <w:tc>
          <w:tcPr>
            <w:cnfStyle w:val="001000000000"/>
            <w:tcW w:w="2881" w:type="dxa"/>
            <w:vMerge w:val="restart"/>
          </w:tcPr>
          <w:p w:rsidR="001B4D3F" w:rsidRPr="001203A2" w:rsidRDefault="001B4D3F" w:rsidP="00851530">
            <w:pPr>
              <w:autoSpaceDE w:val="0"/>
              <w:autoSpaceDN w:val="0"/>
              <w:adjustRightInd w:val="0"/>
              <w:jc w:val="left"/>
              <w:rPr>
                <w:rFonts w:ascii="Century Gothic" w:hAnsi="Century Gothic" w:cs="Arial"/>
                <w:sz w:val="14"/>
                <w:szCs w:val="14"/>
              </w:rPr>
            </w:pPr>
            <w:r w:rsidRPr="001203A2">
              <w:rPr>
                <w:rFonts w:ascii="Century Gothic" w:hAnsi="Century Gothic" w:cs="Arial"/>
                <w:sz w:val="14"/>
                <w:szCs w:val="14"/>
              </w:rPr>
              <w:t xml:space="preserve">Pertinencia </w:t>
            </w:r>
          </w:p>
        </w:tc>
        <w:tc>
          <w:tcPr>
            <w:tcW w:w="2881" w:type="dxa"/>
            <w:vMerge w:val="restart"/>
          </w:tcPr>
          <w:p w:rsidR="001B4D3F" w:rsidRPr="001203A2" w:rsidRDefault="001B4D3F" w:rsidP="00851530">
            <w:pPr>
              <w:autoSpaceDE w:val="0"/>
              <w:autoSpaceDN w:val="0"/>
              <w:adjustRightInd w:val="0"/>
              <w:jc w:val="left"/>
              <w:cnfStyle w:val="000000100000"/>
              <w:rPr>
                <w:rFonts w:ascii="Century Gothic" w:hAnsi="Century Gothic" w:cs="Arial"/>
                <w:sz w:val="14"/>
                <w:szCs w:val="14"/>
              </w:rPr>
            </w:pPr>
            <w:r w:rsidRPr="001203A2">
              <w:rPr>
                <w:rFonts w:ascii="Century Gothic" w:hAnsi="Century Gothic" w:cs="Arial"/>
                <w:sz w:val="14"/>
                <w:szCs w:val="14"/>
              </w:rPr>
              <w:t>• Muy alto (5 puntos)</w:t>
            </w:r>
          </w:p>
          <w:p w:rsidR="001B4D3F" w:rsidRPr="001203A2" w:rsidRDefault="001B4D3F" w:rsidP="00851530">
            <w:pPr>
              <w:autoSpaceDE w:val="0"/>
              <w:autoSpaceDN w:val="0"/>
              <w:adjustRightInd w:val="0"/>
              <w:jc w:val="left"/>
              <w:cnfStyle w:val="000000100000"/>
              <w:rPr>
                <w:rFonts w:ascii="Century Gothic" w:hAnsi="Century Gothic" w:cs="Arial"/>
                <w:sz w:val="14"/>
                <w:szCs w:val="14"/>
              </w:rPr>
            </w:pPr>
            <w:r w:rsidRPr="001203A2">
              <w:rPr>
                <w:rFonts w:ascii="Century Gothic" w:hAnsi="Century Gothic" w:cs="Arial"/>
                <w:sz w:val="14"/>
                <w:szCs w:val="14"/>
              </w:rPr>
              <w:t>• Alto (de 4 a 4.9)</w:t>
            </w:r>
          </w:p>
          <w:p w:rsidR="001B4D3F" w:rsidRPr="001203A2" w:rsidRDefault="001B4D3F" w:rsidP="00851530">
            <w:pPr>
              <w:autoSpaceDE w:val="0"/>
              <w:autoSpaceDN w:val="0"/>
              <w:adjustRightInd w:val="0"/>
              <w:jc w:val="left"/>
              <w:cnfStyle w:val="000000100000"/>
              <w:rPr>
                <w:rFonts w:ascii="Century Gothic" w:hAnsi="Century Gothic" w:cs="Arial"/>
                <w:sz w:val="14"/>
                <w:szCs w:val="14"/>
              </w:rPr>
            </w:pPr>
            <w:r w:rsidRPr="001203A2">
              <w:rPr>
                <w:rFonts w:ascii="Century Gothic" w:hAnsi="Century Gothic" w:cs="Arial"/>
                <w:sz w:val="14"/>
                <w:szCs w:val="14"/>
              </w:rPr>
              <w:t>• Medio (de 3 a 3.9)</w:t>
            </w:r>
          </w:p>
          <w:p w:rsidR="001B4D3F" w:rsidRPr="001203A2" w:rsidRDefault="001B4D3F" w:rsidP="00851530">
            <w:pPr>
              <w:autoSpaceDE w:val="0"/>
              <w:autoSpaceDN w:val="0"/>
              <w:adjustRightInd w:val="0"/>
              <w:jc w:val="left"/>
              <w:cnfStyle w:val="000000100000"/>
              <w:rPr>
                <w:rFonts w:ascii="Century Gothic" w:hAnsi="Century Gothic" w:cs="Arial"/>
                <w:sz w:val="14"/>
                <w:szCs w:val="14"/>
              </w:rPr>
            </w:pPr>
            <w:r w:rsidRPr="001203A2">
              <w:rPr>
                <w:rFonts w:ascii="Century Gothic" w:hAnsi="Century Gothic" w:cs="Arial"/>
                <w:sz w:val="14"/>
                <w:szCs w:val="14"/>
              </w:rPr>
              <w:t>• Bajo (de 2 a 2.9)</w:t>
            </w:r>
          </w:p>
          <w:p w:rsidR="001B4D3F" w:rsidRPr="001203A2" w:rsidRDefault="001B4D3F" w:rsidP="00851530">
            <w:pPr>
              <w:autoSpaceDE w:val="0"/>
              <w:autoSpaceDN w:val="0"/>
              <w:adjustRightInd w:val="0"/>
              <w:jc w:val="left"/>
              <w:cnfStyle w:val="000000100000"/>
              <w:rPr>
                <w:rFonts w:ascii="Century Gothic" w:hAnsi="Century Gothic" w:cs="Arial"/>
                <w:sz w:val="14"/>
                <w:szCs w:val="14"/>
              </w:rPr>
            </w:pPr>
            <w:r w:rsidRPr="001203A2">
              <w:rPr>
                <w:rFonts w:ascii="Century Gothic" w:hAnsi="Century Gothic" w:cs="Arial"/>
                <w:sz w:val="14"/>
                <w:szCs w:val="14"/>
              </w:rPr>
              <w:t>• Nulo/ ninguno (menor a 1)</w:t>
            </w:r>
          </w:p>
          <w:p w:rsidR="001B4D3F" w:rsidRPr="001203A2" w:rsidRDefault="001B4D3F" w:rsidP="00851530">
            <w:pPr>
              <w:autoSpaceDE w:val="0"/>
              <w:autoSpaceDN w:val="0"/>
              <w:adjustRightInd w:val="0"/>
              <w:jc w:val="left"/>
              <w:cnfStyle w:val="000000100000"/>
              <w:rPr>
                <w:rFonts w:ascii="Century Gothic" w:hAnsi="Century Gothic" w:cs="Arial"/>
                <w:sz w:val="14"/>
                <w:szCs w:val="14"/>
              </w:rPr>
            </w:pPr>
          </w:p>
        </w:tc>
        <w:tc>
          <w:tcPr>
            <w:tcW w:w="2882" w:type="dxa"/>
          </w:tcPr>
          <w:p w:rsidR="001B4D3F" w:rsidRPr="001203A2" w:rsidRDefault="001B4D3F" w:rsidP="00851530">
            <w:pPr>
              <w:autoSpaceDE w:val="0"/>
              <w:autoSpaceDN w:val="0"/>
              <w:adjustRightInd w:val="0"/>
              <w:jc w:val="both"/>
              <w:cnfStyle w:val="000000100000"/>
              <w:rPr>
                <w:rFonts w:ascii="Century Gothic" w:hAnsi="Century Gothic" w:cs="Arial"/>
                <w:color w:val="000000" w:themeColor="text1"/>
                <w:sz w:val="14"/>
                <w:szCs w:val="14"/>
              </w:rPr>
            </w:pPr>
            <w:r w:rsidRPr="001203A2">
              <w:rPr>
                <w:rFonts w:ascii="Century Gothic" w:hAnsi="Century Gothic" w:cs="SouvenirITCbyBT-Light"/>
                <w:color w:val="000000" w:themeColor="text1"/>
                <w:sz w:val="14"/>
                <w:szCs w:val="14"/>
              </w:rPr>
              <w:t>POLEF</w:t>
            </w:r>
          </w:p>
        </w:tc>
      </w:tr>
      <w:tr w:rsidR="001B4D3F" w:rsidRPr="001203A2" w:rsidTr="00851530">
        <w:tc>
          <w:tcPr>
            <w:cnfStyle w:val="001000000000"/>
            <w:tcW w:w="2881" w:type="dxa"/>
            <w:vMerge/>
          </w:tcPr>
          <w:p w:rsidR="001B4D3F" w:rsidRPr="001203A2" w:rsidRDefault="001B4D3F" w:rsidP="00851530">
            <w:pPr>
              <w:autoSpaceDE w:val="0"/>
              <w:autoSpaceDN w:val="0"/>
              <w:adjustRightInd w:val="0"/>
              <w:jc w:val="left"/>
              <w:rPr>
                <w:rFonts w:ascii="Century Gothic" w:hAnsi="Century Gothic" w:cs="Arial"/>
                <w:sz w:val="14"/>
                <w:szCs w:val="14"/>
              </w:rPr>
            </w:pPr>
          </w:p>
        </w:tc>
        <w:tc>
          <w:tcPr>
            <w:tcW w:w="2881" w:type="dxa"/>
            <w:vMerge/>
          </w:tcPr>
          <w:p w:rsidR="001B4D3F" w:rsidRPr="001203A2" w:rsidRDefault="001B4D3F" w:rsidP="00851530">
            <w:pPr>
              <w:autoSpaceDE w:val="0"/>
              <w:autoSpaceDN w:val="0"/>
              <w:adjustRightInd w:val="0"/>
              <w:jc w:val="left"/>
              <w:cnfStyle w:val="000000000000"/>
              <w:rPr>
                <w:rFonts w:ascii="Century Gothic" w:hAnsi="Century Gothic" w:cs="Arial"/>
                <w:sz w:val="14"/>
                <w:szCs w:val="14"/>
              </w:rPr>
            </w:pPr>
          </w:p>
        </w:tc>
        <w:tc>
          <w:tcPr>
            <w:tcW w:w="2882" w:type="dxa"/>
          </w:tcPr>
          <w:p w:rsidR="001B4D3F" w:rsidRPr="001203A2" w:rsidRDefault="001B4D3F" w:rsidP="00851530">
            <w:pPr>
              <w:autoSpaceDE w:val="0"/>
              <w:autoSpaceDN w:val="0"/>
              <w:adjustRightInd w:val="0"/>
              <w:jc w:val="both"/>
              <w:cnfStyle w:val="000000000000"/>
              <w:rPr>
                <w:rFonts w:ascii="Century Gothic" w:hAnsi="Century Gothic" w:cs="Arial"/>
                <w:color w:val="000000" w:themeColor="text1"/>
                <w:sz w:val="14"/>
                <w:szCs w:val="14"/>
              </w:rPr>
            </w:pPr>
            <w:r w:rsidRPr="001203A2">
              <w:rPr>
                <w:rFonts w:ascii="Century Gothic" w:hAnsi="Century Gothic" w:cs="SouvenirITCbyBT-Light"/>
                <w:color w:val="000000" w:themeColor="text1"/>
                <w:sz w:val="14"/>
                <w:szCs w:val="14"/>
              </w:rPr>
              <w:t>REAP</w:t>
            </w:r>
          </w:p>
        </w:tc>
      </w:tr>
      <w:tr w:rsidR="001B4D3F" w:rsidRPr="001203A2" w:rsidTr="00851530">
        <w:trPr>
          <w:cnfStyle w:val="000000100000"/>
        </w:trPr>
        <w:tc>
          <w:tcPr>
            <w:cnfStyle w:val="001000000000"/>
            <w:tcW w:w="2881" w:type="dxa"/>
            <w:vMerge/>
          </w:tcPr>
          <w:p w:rsidR="001B4D3F" w:rsidRPr="001203A2" w:rsidRDefault="001B4D3F" w:rsidP="00851530">
            <w:pPr>
              <w:autoSpaceDE w:val="0"/>
              <w:autoSpaceDN w:val="0"/>
              <w:adjustRightInd w:val="0"/>
              <w:jc w:val="left"/>
              <w:rPr>
                <w:rFonts w:ascii="Century Gothic" w:hAnsi="Century Gothic" w:cs="Arial"/>
                <w:sz w:val="14"/>
                <w:szCs w:val="14"/>
              </w:rPr>
            </w:pPr>
          </w:p>
        </w:tc>
        <w:tc>
          <w:tcPr>
            <w:tcW w:w="2881" w:type="dxa"/>
            <w:vMerge/>
          </w:tcPr>
          <w:p w:rsidR="001B4D3F" w:rsidRPr="001203A2" w:rsidRDefault="001B4D3F" w:rsidP="00851530">
            <w:pPr>
              <w:autoSpaceDE w:val="0"/>
              <w:autoSpaceDN w:val="0"/>
              <w:adjustRightInd w:val="0"/>
              <w:jc w:val="left"/>
              <w:cnfStyle w:val="000000100000"/>
              <w:rPr>
                <w:rFonts w:ascii="Century Gothic" w:hAnsi="Century Gothic" w:cs="Arial"/>
                <w:sz w:val="14"/>
                <w:szCs w:val="14"/>
              </w:rPr>
            </w:pPr>
          </w:p>
        </w:tc>
        <w:tc>
          <w:tcPr>
            <w:tcW w:w="2882" w:type="dxa"/>
          </w:tcPr>
          <w:p w:rsidR="001B4D3F" w:rsidRPr="001203A2" w:rsidRDefault="001B4D3F" w:rsidP="00851530">
            <w:pPr>
              <w:autoSpaceDE w:val="0"/>
              <w:autoSpaceDN w:val="0"/>
              <w:adjustRightInd w:val="0"/>
              <w:jc w:val="both"/>
              <w:cnfStyle w:val="000000100000"/>
              <w:rPr>
                <w:rFonts w:ascii="Century Gothic" w:hAnsi="Century Gothic" w:cs="SouvenirITCbyBT-Light"/>
                <w:color w:val="000000" w:themeColor="text1"/>
                <w:sz w:val="14"/>
                <w:szCs w:val="14"/>
              </w:rPr>
            </w:pPr>
            <w:r w:rsidRPr="001203A2">
              <w:rPr>
                <w:rFonts w:ascii="Century Gothic" w:hAnsi="Century Gothic" w:cs="SouvenirITCbyBT-Light"/>
                <w:color w:val="000000" w:themeColor="text1"/>
                <w:sz w:val="14"/>
                <w:szCs w:val="14"/>
              </w:rPr>
              <w:t>PPDA</w:t>
            </w:r>
          </w:p>
          <w:p w:rsidR="001B4D3F" w:rsidRPr="001203A2" w:rsidRDefault="001B4D3F" w:rsidP="00851530">
            <w:pPr>
              <w:autoSpaceDE w:val="0"/>
              <w:autoSpaceDN w:val="0"/>
              <w:adjustRightInd w:val="0"/>
              <w:jc w:val="both"/>
              <w:cnfStyle w:val="000000100000"/>
              <w:rPr>
                <w:rFonts w:ascii="Century Gothic" w:hAnsi="Century Gothic" w:cs="Arial"/>
                <w:color w:val="000000" w:themeColor="text1"/>
                <w:sz w:val="14"/>
                <w:szCs w:val="14"/>
              </w:rPr>
            </w:pPr>
            <w:r w:rsidRPr="001203A2">
              <w:rPr>
                <w:rFonts w:ascii="Century Gothic" w:hAnsi="Century Gothic" w:cs="SouvenirITCbyBT-Light"/>
                <w:color w:val="000000" w:themeColor="text1"/>
                <w:sz w:val="14"/>
                <w:szCs w:val="14"/>
              </w:rPr>
              <w:t xml:space="preserve">Análisis exploratorio y confirmatorio </w:t>
            </w:r>
          </w:p>
        </w:tc>
      </w:tr>
      <w:tr w:rsidR="001B4D3F" w:rsidRPr="001203A2" w:rsidTr="00851530">
        <w:tc>
          <w:tcPr>
            <w:cnfStyle w:val="001000000000"/>
            <w:tcW w:w="2881" w:type="dxa"/>
            <w:vMerge w:val="restart"/>
          </w:tcPr>
          <w:p w:rsidR="001B4D3F" w:rsidRPr="001203A2" w:rsidRDefault="001B4D3F" w:rsidP="00851530">
            <w:pPr>
              <w:autoSpaceDE w:val="0"/>
              <w:autoSpaceDN w:val="0"/>
              <w:adjustRightInd w:val="0"/>
              <w:jc w:val="left"/>
              <w:rPr>
                <w:rFonts w:ascii="Century Gothic" w:hAnsi="Century Gothic" w:cs="Arial"/>
                <w:sz w:val="14"/>
                <w:szCs w:val="14"/>
              </w:rPr>
            </w:pPr>
            <w:r w:rsidRPr="001203A2">
              <w:rPr>
                <w:rFonts w:ascii="Century Gothic" w:hAnsi="Century Gothic" w:cs="Arial"/>
                <w:sz w:val="14"/>
                <w:szCs w:val="14"/>
              </w:rPr>
              <w:t xml:space="preserve">Eficacia , Eficiencia y Articulación </w:t>
            </w:r>
          </w:p>
        </w:tc>
        <w:tc>
          <w:tcPr>
            <w:tcW w:w="2881" w:type="dxa"/>
            <w:vMerge w:val="restart"/>
          </w:tcPr>
          <w:p w:rsidR="001B4D3F" w:rsidRPr="001203A2" w:rsidRDefault="001B4D3F" w:rsidP="00851530">
            <w:pPr>
              <w:autoSpaceDE w:val="0"/>
              <w:autoSpaceDN w:val="0"/>
              <w:adjustRightInd w:val="0"/>
              <w:jc w:val="left"/>
              <w:cnfStyle w:val="000000000000"/>
              <w:rPr>
                <w:rFonts w:ascii="Century Gothic" w:hAnsi="Century Gothic" w:cs="Arial"/>
                <w:sz w:val="14"/>
                <w:szCs w:val="14"/>
              </w:rPr>
            </w:pPr>
            <w:r w:rsidRPr="001203A2">
              <w:rPr>
                <w:rFonts w:ascii="Century Gothic" w:hAnsi="Century Gothic" w:cs="Arial"/>
                <w:sz w:val="14"/>
                <w:szCs w:val="14"/>
              </w:rPr>
              <w:t>Eficacia</w:t>
            </w:r>
          </w:p>
        </w:tc>
        <w:tc>
          <w:tcPr>
            <w:tcW w:w="2882" w:type="dxa"/>
          </w:tcPr>
          <w:p w:rsidR="001B4D3F" w:rsidRPr="001203A2" w:rsidRDefault="001B4D3F" w:rsidP="00851530">
            <w:pPr>
              <w:autoSpaceDE w:val="0"/>
              <w:autoSpaceDN w:val="0"/>
              <w:adjustRightInd w:val="0"/>
              <w:jc w:val="both"/>
              <w:cnfStyle w:val="000000000000"/>
              <w:rPr>
                <w:rFonts w:ascii="Century Gothic" w:hAnsi="Century Gothic" w:cs="Arial"/>
                <w:sz w:val="14"/>
                <w:szCs w:val="14"/>
              </w:rPr>
            </w:pPr>
            <w:r w:rsidRPr="001203A2">
              <w:rPr>
                <w:rFonts w:ascii="Century Gothic" w:hAnsi="Century Gothic" w:cs="Arial"/>
                <w:sz w:val="14"/>
                <w:szCs w:val="14"/>
              </w:rPr>
              <w:t>Índice de Intervención y cobertura del proyecto  (IICP)</w:t>
            </w:r>
          </w:p>
        </w:tc>
      </w:tr>
      <w:tr w:rsidR="001B4D3F" w:rsidRPr="001203A2" w:rsidTr="00851530">
        <w:trPr>
          <w:cnfStyle w:val="000000100000"/>
        </w:trPr>
        <w:tc>
          <w:tcPr>
            <w:cnfStyle w:val="001000000000"/>
            <w:tcW w:w="2881" w:type="dxa"/>
            <w:vMerge/>
          </w:tcPr>
          <w:p w:rsidR="001B4D3F" w:rsidRPr="001203A2" w:rsidRDefault="001B4D3F" w:rsidP="00851530">
            <w:pPr>
              <w:autoSpaceDE w:val="0"/>
              <w:autoSpaceDN w:val="0"/>
              <w:adjustRightInd w:val="0"/>
              <w:jc w:val="left"/>
              <w:rPr>
                <w:rFonts w:ascii="Century Gothic" w:hAnsi="Century Gothic" w:cs="Arial"/>
                <w:sz w:val="14"/>
                <w:szCs w:val="14"/>
              </w:rPr>
            </w:pPr>
          </w:p>
        </w:tc>
        <w:tc>
          <w:tcPr>
            <w:tcW w:w="2881" w:type="dxa"/>
            <w:vMerge/>
          </w:tcPr>
          <w:p w:rsidR="001B4D3F" w:rsidRPr="001203A2" w:rsidRDefault="001B4D3F" w:rsidP="00851530">
            <w:pPr>
              <w:autoSpaceDE w:val="0"/>
              <w:autoSpaceDN w:val="0"/>
              <w:adjustRightInd w:val="0"/>
              <w:jc w:val="left"/>
              <w:cnfStyle w:val="000000100000"/>
              <w:rPr>
                <w:rFonts w:ascii="Century Gothic" w:hAnsi="Century Gothic" w:cs="Arial"/>
                <w:sz w:val="14"/>
                <w:szCs w:val="14"/>
              </w:rPr>
            </w:pPr>
          </w:p>
        </w:tc>
        <w:tc>
          <w:tcPr>
            <w:tcW w:w="2882" w:type="dxa"/>
          </w:tcPr>
          <w:p w:rsidR="001B4D3F" w:rsidRPr="001203A2" w:rsidRDefault="001B4D3F" w:rsidP="00851530">
            <w:pPr>
              <w:autoSpaceDE w:val="0"/>
              <w:autoSpaceDN w:val="0"/>
              <w:adjustRightInd w:val="0"/>
              <w:jc w:val="both"/>
              <w:cnfStyle w:val="000000100000"/>
              <w:rPr>
                <w:rFonts w:ascii="Century Gothic" w:hAnsi="Century Gothic" w:cs="Arial"/>
                <w:sz w:val="14"/>
                <w:szCs w:val="14"/>
              </w:rPr>
            </w:pPr>
            <w:r w:rsidRPr="001203A2">
              <w:rPr>
                <w:rFonts w:ascii="Century Gothic" w:hAnsi="Century Gothic" w:cs="Arial"/>
                <w:sz w:val="14"/>
                <w:szCs w:val="14"/>
              </w:rPr>
              <w:t>Índice de Eficacia de Gestión del Proyecto   (IEG)</w:t>
            </w:r>
          </w:p>
        </w:tc>
      </w:tr>
      <w:tr w:rsidR="001B4D3F" w:rsidRPr="001203A2" w:rsidTr="00851530">
        <w:tc>
          <w:tcPr>
            <w:cnfStyle w:val="001000000000"/>
            <w:tcW w:w="2881" w:type="dxa"/>
            <w:vMerge/>
          </w:tcPr>
          <w:p w:rsidR="001B4D3F" w:rsidRPr="001203A2" w:rsidRDefault="001B4D3F" w:rsidP="00851530">
            <w:pPr>
              <w:autoSpaceDE w:val="0"/>
              <w:autoSpaceDN w:val="0"/>
              <w:adjustRightInd w:val="0"/>
              <w:jc w:val="left"/>
              <w:rPr>
                <w:rFonts w:ascii="Century Gothic" w:hAnsi="Century Gothic" w:cs="Arial"/>
                <w:sz w:val="14"/>
                <w:szCs w:val="14"/>
              </w:rPr>
            </w:pPr>
          </w:p>
        </w:tc>
        <w:tc>
          <w:tcPr>
            <w:tcW w:w="2881" w:type="dxa"/>
            <w:vMerge/>
          </w:tcPr>
          <w:p w:rsidR="001B4D3F" w:rsidRPr="001203A2" w:rsidRDefault="001B4D3F" w:rsidP="00851530">
            <w:pPr>
              <w:autoSpaceDE w:val="0"/>
              <w:autoSpaceDN w:val="0"/>
              <w:adjustRightInd w:val="0"/>
              <w:jc w:val="left"/>
              <w:cnfStyle w:val="000000000000"/>
              <w:rPr>
                <w:rFonts w:ascii="Century Gothic" w:hAnsi="Century Gothic" w:cs="Arial"/>
                <w:sz w:val="14"/>
                <w:szCs w:val="14"/>
              </w:rPr>
            </w:pPr>
          </w:p>
        </w:tc>
        <w:tc>
          <w:tcPr>
            <w:tcW w:w="2882" w:type="dxa"/>
          </w:tcPr>
          <w:p w:rsidR="001B4D3F" w:rsidRPr="001203A2" w:rsidRDefault="001B4D3F" w:rsidP="00851530">
            <w:pPr>
              <w:autoSpaceDE w:val="0"/>
              <w:autoSpaceDN w:val="0"/>
              <w:adjustRightInd w:val="0"/>
              <w:jc w:val="both"/>
              <w:cnfStyle w:val="000000000000"/>
              <w:rPr>
                <w:rFonts w:ascii="Century Gothic" w:hAnsi="Century Gothic" w:cs="Arial"/>
                <w:sz w:val="14"/>
                <w:szCs w:val="14"/>
              </w:rPr>
            </w:pPr>
            <w:r w:rsidRPr="001203A2">
              <w:rPr>
                <w:rFonts w:ascii="Century Gothic" w:hAnsi="Century Gothic" w:cs="Arial"/>
                <w:sz w:val="14"/>
                <w:szCs w:val="14"/>
              </w:rPr>
              <w:t xml:space="preserve">Índice de eficacia </w:t>
            </w:r>
            <w:r w:rsidR="00E662BC" w:rsidRPr="001203A2">
              <w:rPr>
                <w:rFonts w:ascii="Century Gothic" w:hAnsi="Century Gothic" w:cs="Arial"/>
                <w:sz w:val="14"/>
                <w:szCs w:val="14"/>
              </w:rPr>
              <w:t>de la</w:t>
            </w:r>
            <w:r w:rsidRPr="001203A2">
              <w:rPr>
                <w:rFonts w:ascii="Century Gothic" w:hAnsi="Century Gothic" w:cs="Arial"/>
                <w:sz w:val="14"/>
                <w:szCs w:val="14"/>
              </w:rPr>
              <w:t xml:space="preserve"> estructura de  indicadores   y el diseño de los Objetivos (IEI)</w:t>
            </w:r>
          </w:p>
        </w:tc>
      </w:tr>
      <w:tr w:rsidR="001B4D3F" w:rsidRPr="001203A2" w:rsidTr="00851530">
        <w:trPr>
          <w:cnfStyle w:val="000000100000"/>
        </w:trPr>
        <w:tc>
          <w:tcPr>
            <w:cnfStyle w:val="001000000000"/>
            <w:tcW w:w="2881" w:type="dxa"/>
            <w:vMerge/>
          </w:tcPr>
          <w:p w:rsidR="001B4D3F" w:rsidRPr="001203A2" w:rsidRDefault="001B4D3F" w:rsidP="00851530">
            <w:pPr>
              <w:autoSpaceDE w:val="0"/>
              <w:autoSpaceDN w:val="0"/>
              <w:adjustRightInd w:val="0"/>
              <w:jc w:val="left"/>
              <w:rPr>
                <w:rFonts w:ascii="Century Gothic" w:hAnsi="Century Gothic" w:cs="Arial"/>
                <w:sz w:val="14"/>
                <w:szCs w:val="14"/>
              </w:rPr>
            </w:pPr>
          </w:p>
        </w:tc>
        <w:tc>
          <w:tcPr>
            <w:tcW w:w="2881" w:type="dxa"/>
          </w:tcPr>
          <w:p w:rsidR="001B4D3F" w:rsidRPr="001203A2" w:rsidRDefault="001B4D3F" w:rsidP="00851530">
            <w:pPr>
              <w:autoSpaceDE w:val="0"/>
              <w:autoSpaceDN w:val="0"/>
              <w:adjustRightInd w:val="0"/>
              <w:jc w:val="left"/>
              <w:cnfStyle w:val="000000100000"/>
              <w:rPr>
                <w:rFonts w:ascii="Century Gothic" w:hAnsi="Century Gothic" w:cs="Arial"/>
                <w:sz w:val="14"/>
                <w:szCs w:val="14"/>
              </w:rPr>
            </w:pPr>
            <w:r w:rsidRPr="001203A2">
              <w:rPr>
                <w:rFonts w:ascii="Century Gothic" w:hAnsi="Century Gothic" w:cs="Arial"/>
                <w:sz w:val="14"/>
                <w:szCs w:val="14"/>
              </w:rPr>
              <w:t xml:space="preserve">Eficiencia </w:t>
            </w:r>
          </w:p>
        </w:tc>
        <w:tc>
          <w:tcPr>
            <w:tcW w:w="2882" w:type="dxa"/>
          </w:tcPr>
          <w:p w:rsidR="001B4D3F" w:rsidRPr="001203A2" w:rsidRDefault="001B4D3F" w:rsidP="00851530">
            <w:pPr>
              <w:autoSpaceDE w:val="0"/>
              <w:autoSpaceDN w:val="0"/>
              <w:adjustRightInd w:val="0"/>
              <w:jc w:val="both"/>
              <w:cnfStyle w:val="000000100000"/>
              <w:rPr>
                <w:rFonts w:ascii="Century Gothic" w:hAnsi="Century Gothic" w:cs="Arial"/>
                <w:sz w:val="14"/>
                <w:szCs w:val="14"/>
              </w:rPr>
            </w:pPr>
            <w:r w:rsidRPr="001203A2">
              <w:rPr>
                <w:rFonts w:ascii="Century Gothic" w:hAnsi="Century Gothic" w:cs="Arial"/>
                <w:sz w:val="14"/>
                <w:szCs w:val="14"/>
              </w:rPr>
              <w:t xml:space="preserve">Costo  - Eficiencia </w:t>
            </w:r>
          </w:p>
        </w:tc>
      </w:tr>
      <w:tr w:rsidR="001B4D3F" w:rsidRPr="001203A2" w:rsidTr="00851530">
        <w:tc>
          <w:tcPr>
            <w:cnfStyle w:val="001000000000"/>
            <w:tcW w:w="2881" w:type="dxa"/>
          </w:tcPr>
          <w:p w:rsidR="001B4D3F" w:rsidRPr="001203A2" w:rsidRDefault="001B4D3F" w:rsidP="00851530">
            <w:pPr>
              <w:autoSpaceDE w:val="0"/>
              <w:autoSpaceDN w:val="0"/>
              <w:adjustRightInd w:val="0"/>
              <w:jc w:val="left"/>
              <w:rPr>
                <w:rFonts w:ascii="Century Gothic" w:hAnsi="Century Gothic" w:cs="Arial"/>
                <w:sz w:val="14"/>
                <w:szCs w:val="14"/>
              </w:rPr>
            </w:pPr>
          </w:p>
        </w:tc>
        <w:tc>
          <w:tcPr>
            <w:tcW w:w="2881" w:type="dxa"/>
          </w:tcPr>
          <w:p w:rsidR="001B4D3F" w:rsidRPr="001203A2" w:rsidRDefault="001B4D3F" w:rsidP="00851530">
            <w:pPr>
              <w:autoSpaceDE w:val="0"/>
              <w:autoSpaceDN w:val="0"/>
              <w:adjustRightInd w:val="0"/>
              <w:jc w:val="left"/>
              <w:cnfStyle w:val="000000000000"/>
              <w:rPr>
                <w:rFonts w:ascii="Century Gothic" w:hAnsi="Century Gothic" w:cs="Arial"/>
                <w:sz w:val="14"/>
                <w:szCs w:val="14"/>
              </w:rPr>
            </w:pPr>
            <w:r w:rsidRPr="001203A2">
              <w:rPr>
                <w:rFonts w:ascii="Century Gothic" w:hAnsi="Century Gothic" w:cs="Arial"/>
                <w:sz w:val="14"/>
                <w:szCs w:val="14"/>
              </w:rPr>
              <w:t xml:space="preserve">Articulación </w:t>
            </w:r>
          </w:p>
        </w:tc>
        <w:tc>
          <w:tcPr>
            <w:tcW w:w="2882" w:type="dxa"/>
          </w:tcPr>
          <w:p w:rsidR="001B4D3F" w:rsidRPr="001203A2" w:rsidRDefault="001B4D3F" w:rsidP="00851530">
            <w:pPr>
              <w:autoSpaceDE w:val="0"/>
              <w:autoSpaceDN w:val="0"/>
              <w:adjustRightInd w:val="0"/>
              <w:jc w:val="both"/>
              <w:cnfStyle w:val="000000000000"/>
              <w:rPr>
                <w:rFonts w:ascii="Century Gothic" w:hAnsi="Century Gothic" w:cs="Arial"/>
                <w:sz w:val="14"/>
                <w:szCs w:val="14"/>
              </w:rPr>
            </w:pPr>
            <w:r w:rsidRPr="001203A2">
              <w:rPr>
                <w:rFonts w:ascii="Century Gothic" w:hAnsi="Century Gothic" w:cs="Arial"/>
                <w:sz w:val="14"/>
                <w:szCs w:val="14"/>
              </w:rPr>
              <w:t xml:space="preserve">Sinergia en el Mapa de actores </w:t>
            </w:r>
          </w:p>
        </w:tc>
      </w:tr>
      <w:tr w:rsidR="001B4D3F" w:rsidRPr="001203A2" w:rsidTr="00851530">
        <w:trPr>
          <w:cnfStyle w:val="000000100000"/>
        </w:trPr>
        <w:tc>
          <w:tcPr>
            <w:cnfStyle w:val="001000000000"/>
            <w:tcW w:w="2881" w:type="dxa"/>
            <w:vMerge w:val="restart"/>
          </w:tcPr>
          <w:p w:rsidR="001B4D3F" w:rsidRPr="001203A2" w:rsidRDefault="001B4D3F" w:rsidP="00851530">
            <w:pPr>
              <w:autoSpaceDE w:val="0"/>
              <w:autoSpaceDN w:val="0"/>
              <w:adjustRightInd w:val="0"/>
              <w:jc w:val="left"/>
              <w:rPr>
                <w:rFonts w:ascii="Century Gothic" w:hAnsi="Century Gothic" w:cs="Arial"/>
                <w:sz w:val="14"/>
                <w:szCs w:val="14"/>
              </w:rPr>
            </w:pPr>
            <w:r w:rsidRPr="001203A2">
              <w:rPr>
                <w:rFonts w:ascii="Century Gothic" w:hAnsi="Century Gothic" w:cs="Arial"/>
                <w:sz w:val="14"/>
                <w:szCs w:val="14"/>
              </w:rPr>
              <w:t xml:space="preserve">Incidencia  y Apropiación </w:t>
            </w:r>
          </w:p>
        </w:tc>
        <w:tc>
          <w:tcPr>
            <w:tcW w:w="2881" w:type="dxa"/>
            <w:vMerge w:val="restart"/>
          </w:tcPr>
          <w:p w:rsidR="001B4D3F" w:rsidRPr="001203A2" w:rsidRDefault="001B4D3F" w:rsidP="00851530">
            <w:pPr>
              <w:autoSpaceDE w:val="0"/>
              <w:autoSpaceDN w:val="0"/>
              <w:adjustRightInd w:val="0"/>
              <w:jc w:val="left"/>
              <w:cnfStyle w:val="000000100000"/>
              <w:rPr>
                <w:rFonts w:ascii="Century Gothic" w:hAnsi="Century Gothic" w:cs="Arial"/>
                <w:b/>
                <w:bCs/>
                <w:sz w:val="14"/>
                <w:szCs w:val="14"/>
              </w:rPr>
            </w:pPr>
          </w:p>
          <w:p w:rsidR="001B4D3F" w:rsidRPr="001203A2" w:rsidRDefault="001B4D3F" w:rsidP="00851530">
            <w:pPr>
              <w:autoSpaceDE w:val="0"/>
              <w:autoSpaceDN w:val="0"/>
              <w:adjustRightInd w:val="0"/>
              <w:jc w:val="left"/>
              <w:cnfStyle w:val="000000100000"/>
              <w:rPr>
                <w:rFonts w:ascii="Century Gothic" w:hAnsi="Century Gothic" w:cs="Arial"/>
                <w:sz w:val="14"/>
                <w:szCs w:val="14"/>
              </w:rPr>
            </w:pPr>
            <w:r w:rsidRPr="001203A2">
              <w:rPr>
                <w:rFonts w:ascii="Century Gothic" w:hAnsi="Century Gothic" w:cs="Arial"/>
                <w:sz w:val="14"/>
                <w:szCs w:val="14"/>
              </w:rPr>
              <w:t>Incidencia Alta  (4 - 5)</w:t>
            </w:r>
          </w:p>
          <w:p w:rsidR="001B4D3F" w:rsidRPr="001203A2" w:rsidRDefault="001B4D3F" w:rsidP="00851530">
            <w:pPr>
              <w:autoSpaceDE w:val="0"/>
              <w:autoSpaceDN w:val="0"/>
              <w:adjustRightInd w:val="0"/>
              <w:jc w:val="left"/>
              <w:cnfStyle w:val="000000100000"/>
              <w:rPr>
                <w:rFonts w:ascii="Century Gothic" w:hAnsi="Century Gothic" w:cs="Arial"/>
                <w:sz w:val="14"/>
                <w:szCs w:val="14"/>
              </w:rPr>
            </w:pPr>
            <w:r w:rsidRPr="001203A2">
              <w:rPr>
                <w:rFonts w:ascii="Century Gothic" w:hAnsi="Century Gothic" w:cs="Arial"/>
                <w:sz w:val="14"/>
                <w:szCs w:val="14"/>
              </w:rPr>
              <w:t>Incidencia (Relativa 3-2)</w:t>
            </w:r>
          </w:p>
          <w:p w:rsidR="001B4D3F" w:rsidRPr="001203A2" w:rsidRDefault="001B4D3F" w:rsidP="00851530">
            <w:pPr>
              <w:autoSpaceDE w:val="0"/>
              <w:autoSpaceDN w:val="0"/>
              <w:adjustRightInd w:val="0"/>
              <w:jc w:val="left"/>
              <w:cnfStyle w:val="000000100000"/>
              <w:rPr>
                <w:rFonts w:ascii="Century Gothic" w:hAnsi="Century Gothic" w:cs="Arial"/>
                <w:sz w:val="14"/>
                <w:szCs w:val="14"/>
              </w:rPr>
            </w:pPr>
            <w:r w:rsidRPr="001203A2">
              <w:rPr>
                <w:rFonts w:ascii="Century Gothic" w:hAnsi="Century Gothic" w:cs="Arial"/>
                <w:sz w:val="14"/>
                <w:szCs w:val="14"/>
              </w:rPr>
              <w:t>Incidencia Nula ( 0 )</w:t>
            </w:r>
          </w:p>
          <w:p w:rsidR="001B4D3F" w:rsidRPr="001203A2" w:rsidRDefault="001B4D3F" w:rsidP="00851530">
            <w:pPr>
              <w:autoSpaceDE w:val="0"/>
              <w:autoSpaceDN w:val="0"/>
              <w:adjustRightInd w:val="0"/>
              <w:jc w:val="left"/>
              <w:cnfStyle w:val="000000100000"/>
              <w:rPr>
                <w:rFonts w:ascii="Century Gothic" w:hAnsi="Century Gothic" w:cs="Arial"/>
                <w:sz w:val="14"/>
                <w:szCs w:val="14"/>
              </w:rPr>
            </w:pPr>
          </w:p>
        </w:tc>
        <w:tc>
          <w:tcPr>
            <w:tcW w:w="2882" w:type="dxa"/>
          </w:tcPr>
          <w:p w:rsidR="001B4D3F" w:rsidRPr="001203A2" w:rsidRDefault="001B4D3F" w:rsidP="00851530">
            <w:pPr>
              <w:autoSpaceDE w:val="0"/>
              <w:autoSpaceDN w:val="0"/>
              <w:adjustRightInd w:val="0"/>
              <w:jc w:val="both"/>
              <w:cnfStyle w:val="000000100000"/>
              <w:rPr>
                <w:rFonts w:ascii="Century Gothic" w:hAnsi="Century Gothic" w:cs="Verdana"/>
                <w:sz w:val="14"/>
                <w:szCs w:val="14"/>
              </w:rPr>
            </w:pPr>
            <w:r w:rsidRPr="001203A2">
              <w:rPr>
                <w:rFonts w:ascii="Century Gothic" w:hAnsi="Century Gothic" w:cs="Verdana"/>
                <w:sz w:val="14"/>
                <w:szCs w:val="14"/>
              </w:rPr>
              <w:t>Alineamiento</w:t>
            </w:r>
          </w:p>
        </w:tc>
      </w:tr>
      <w:tr w:rsidR="001B4D3F" w:rsidRPr="001203A2" w:rsidTr="00851530">
        <w:tc>
          <w:tcPr>
            <w:cnfStyle w:val="001000000000"/>
            <w:tcW w:w="2881" w:type="dxa"/>
            <w:vMerge/>
          </w:tcPr>
          <w:p w:rsidR="001B4D3F" w:rsidRPr="001203A2" w:rsidRDefault="001B4D3F" w:rsidP="00851530">
            <w:pPr>
              <w:autoSpaceDE w:val="0"/>
              <w:autoSpaceDN w:val="0"/>
              <w:adjustRightInd w:val="0"/>
              <w:jc w:val="left"/>
              <w:rPr>
                <w:rFonts w:ascii="Century Gothic" w:hAnsi="Century Gothic" w:cs="Arial"/>
                <w:sz w:val="14"/>
                <w:szCs w:val="14"/>
              </w:rPr>
            </w:pPr>
          </w:p>
        </w:tc>
        <w:tc>
          <w:tcPr>
            <w:tcW w:w="2881" w:type="dxa"/>
            <w:vMerge/>
          </w:tcPr>
          <w:p w:rsidR="001B4D3F" w:rsidRPr="001203A2" w:rsidRDefault="001B4D3F" w:rsidP="00851530">
            <w:pPr>
              <w:autoSpaceDE w:val="0"/>
              <w:autoSpaceDN w:val="0"/>
              <w:adjustRightInd w:val="0"/>
              <w:jc w:val="left"/>
              <w:cnfStyle w:val="000000000000"/>
              <w:rPr>
                <w:rFonts w:ascii="Century Gothic" w:hAnsi="Century Gothic" w:cs="Arial"/>
                <w:sz w:val="14"/>
                <w:szCs w:val="14"/>
              </w:rPr>
            </w:pPr>
          </w:p>
        </w:tc>
        <w:tc>
          <w:tcPr>
            <w:tcW w:w="2882" w:type="dxa"/>
          </w:tcPr>
          <w:p w:rsidR="001B4D3F" w:rsidRPr="001203A2" w:rsidRDefault="001B4D3F" w:rsidP="00851530">
            <w:pPr>
              <w:autoSpaceDE w:val="0"/>
              <w:autoSpaceDN w:val="0"/>
              <w:adjustRightInd w:val="0"/>
              <w:jc w:val="both"/>
              <w:cnfStyle w:val="000000000000"/>
              <w:rPr>
                <w:rFonts w:ascii="Century Gothic" w:hAnsi="Century Gothic" w:cs="Verdana"/>
                <w:sz w:val="14"/>
                <w:szCs w:val="14"/>
              </w:rPr>
            </w:pPr>
            <w:r w:rsidRPr="001203A2">
              <w:rPr>
                <w:rFonts w:ascii="Century Gothic" w:hAnsi="Century Gothic" w:cs="Verdana"/>
                <w:sz w:val="14"/>
                <w:szCs w:val="14"/>
              </w:rPr>
              <w:t xml:space="preserve">Incidencia </w:t>
            </w:r>
          </w:p>
          <w:p w:rsidR="001B4D3F" w:rsidRPr="001203A2" w:rsidRDefault="001B4D3F" w:rsidP="00851530">
            <w:pPr>
              <w:autoSpaceDE w:val="0"/>
              <w:autoSpaceDN w:val="0"/>
              <w:adjustRightInd w:val="0"/>
              <w:jc w:val="both"/>
              <w:cnfStyle w:val="000000000000"/>
              <w:rPr>
                <w:rFonts w:ascii="Century Gothic" w:hAnsi="Century Gothic" w:cs="Verdana"/>
                <w:sz w:val="14"/>
                <w:szCs w:val="14"/>
              </w:rPr>
            </w:pPr>
          </w:p>
        </w:tc>
      </w:tr>
      <w:tr w:rsidR="001B4D3F" w:rsidRPr="001203A2" w:rsidTr="00851530">
        <w:trPr>
          <w:cnfStyle w:val="000000100000"/>
        </w:trPr>
        <w:tc>
          <w:tcPr>
            <w:cnfStyle w:val="001000000000"/>
            <w:tcW w:w="2881" w:type="dxa"/>
            <w:vMerge w:val="restart"/>
          </w:tcPr>
          <w:p w:rsidR="001B4D3F" w:rsidRPr="001203A2" w:rsidRDefault="001B4D3F" w:rsidP="00851530">
            <w:pPr>
              <w:autoSpaceDE w:val="0"/>
              <w:autoSpaceDN w:val="0"/>
              <w:adjustRightInd w:val="0"/>
              <w:jc w:val="left"/>
              <w:rPr>
                <w:rFonts w:ascii="Century Gothic" w:hAnsi="Century Gothic" w:cs="Arial"/>
                <w:sz w:val="14"/>
                <w:szCs w:val="14"/>
              </w:rPr>
            </w:pPr>
            <w:r w:rsidRPr="001203A2">
              <w:rPr>
                <w:rFonts w:ascii="Century Gothic" w:hAnsi="Century Gothic" w:cs="Arial"/>
                <w:sz w:val="14"/>
                <w:szCs w:val="14"/>
              </w:rPr>
              <w:t xml:space="preserve">Resultados e Impactos </w:t>
            </w:r>
          </w:p>
          <w:p w:rsidR="001B4D3F" w:rsidRPr="001203A2" w:rsidRDefault="001B4D3F" w:rsidP="00851530">
            <w:pPr>
              <w:autoSpaceDE w:val="0"/>
              <w:autoSpaceDN w:val="0"/>
              <w:adjustRightInd w:val="0"/>
              <w:jc w:val="left"/>
              <w:rPr>
                <w:rFonts w:ascii="Century Gothic" w:hAnsi="Century Gothic" w:cs="Arial"/>
                <w:sz w:val="14"/>
                <w:szCs w:val="14"/>
              </w:rPr>
            </w:pPr>
          </w:p>
        </w:tc>
        <w:tc>
          <w:tcPr>
            <w:tcW w:w="2881" w:type="dxa"/>
          </w:tcPr>
          <w:p w:rsidR="001B4D3F" w:rsidRPr="001203A2" w:rsidRDefault="001B4D3F" w:rsidP="00851530">
            <w:pPr>
              <w:autoSpaceDE w:val="0"/>
              <w:autoSpaceDN w:val="0"/>
              <w:adjustRightInd w:val="0"/>
              <w:jc w:val="left"/>
              <w:cnfStyle w:val="000000100000"/>
              <w:rPr>
                <w:rFonts w:ascii="Century Gothic" w:hAnsi="Century Gothic" w:cs="Arial"/>
                <w:sz w:val="14"/>
                <w:szCs w:val="14"/>
              </w:rPr>
            </w:pPr>
            <w:r w:rsidRPr="001203A2">
              <w:rPr>
                <w:rFonts w:ascii="Century Gothic" w:hAnsi="Century Gothic" w:cs="Arial"/>
                <w:sz w:val="14"/>
                <w:szCs w:val="14"/>
              </w:rPr>
              <w:t>Políticos</w:t>
            </w:r>
          </w:p>
        </w:tc>
        <w:tc>
          <w:tcPr>
            <w:tcW w:w="2882" w:type="dxa"/>
            <w:vMerge w:val="restart"/>
          </w:tcPr>
          <w:p w:rsidR="001B4D3F" w:rsidRPr="001203A2" w:rsidRDefault="001B4D3F" w:rsidP="00851530">
            <w:pPr>
              <w:autoSpaceDE w:val="0"/>
              <w:autoSpaceDN w:val="0"/>
              <w:adjustRightInd w:val="0"/>
              <w:jc w:val="both"/>
              <w:cnfStyle w:val="000000100000"/>
              <w:rPr>
                <w:rFonts w:ascii="Century Gothic" w:hAnsi="Century Gothic" w:cs="Arial"/>
                <w:sz w:val="14"/>
                <w:szCs w:val="14"/>
              </w:rPr>
            </w:pPr>
            <w:r w:rsidRPr="001203A2">
              <w:rPr>
                <w:rFonts w:ascii="Century Gothic" w:hAnsi="Century Gothic" w:cs="Verdana"/>
                <w:sz w:val="14"/>
                <w:szCs w:val="14"/>
              </w:rPr>
              <w:t>Comparación</w:t>
            </w:r>
            <w:r w:rsidRPr="001203A2">
              <w:rPr>
                <w:rFonts w:ascii="Century Gothic" w:hAnsi="Century Gothic" w:cs="Arial"/>
                <w:sz w:val="14"/>
                <w:szCs w:val="14"/>
              </w:rPr>
              <w:t xml:space="preserve"> del grupo experimental antes y después del proyecto sin grupo de control  </w:t>
            </w:r>
          </w:p>
        </w:tc>
      </w:tr>
      <w:tr w:rsidR="001B4D3F" w:rsidRPr="001203A2" w:rsidTr="00851530">
        <w:tc>
          <w:tcPr>
            <w:cnfStyle w:val="001000000000"/>
            <w:tcW w:w="2881" w:type="dxa"/>
            <w:vMerge/>
          </w:tcPr>
          <w:p w:rsidR="001B4D3F" w:rsidRPr="001203A2" w:rsidRDefault="001B4D3F" w:rsidP="00851530">
            <w:pPr>
              <w:autoSpaceDE w:val="0"/>
              <w:autoSpaceDN w:val="0"/>
              <w:adjustRightInd w:val="0"/>
              <w:jc w:val="left"/>
              <w:rPr>
                <w:rFonts w:ascii="Century Gothic" w:hAnsi="Century Gothic" w:cs="Arial"/>
                <w:sz w:val="14"/>
                <w:szCs w:val="14"/>
              </w:rPr>
            </w:pPr>
          </w:p>
        </w:tc>
        <w:tc>
          <w:tcPr>
            <w:tcW w:w="2881" w:type="dxa"/>
          </w:tcPr>
          <w:p w:rsidR="001B4D3F" w:rsidRPr="001203A2" w:rsidRDefault="001B4D3F" w:rsidP="00851530">
            <w:pPr>
              <w:autoSpaceDE w:val="0"/>
              <w:autoSpaceDN w:val="0"/>
              <w:adjustRightInd w:val="0"/>
              <w:jc w:val="left"/>
              <w:cnfStyle w:val="000000000000"/>
              <w:rPr>
                <w:rFonts w:ascii="Century Gothic" w:hAnsi="Century Gothic" w:cs="Arial"/>
                <w:sz w:val="14"/>
                <w:szCs w:val="14"/>
              </w:rPr>
            </w:pPr>
            <w:r w:rsidRPr="001203A2">
              <w:rPr>
                <w:rFonts w:ascii="Century Gothic" w:hAnsi="Century Gothic" w:cs="Arial"/>
                <w:sz w:val="14"/>
                <w:szCs w:val="14"/>
              </w:rPr>
              <w:t xml:space="preserve">Participación e Incidencia </w:t>
            </w:r>
          </w:p>
        </w:tc>
        <w:tc>
          <w:tcPr>
            <w:tcW w:w="2882" w:type="dxa"/>
            <w:vMerge/>
          </w:tcPr>
          <w:p w:rsidR="001B4D3F" w:rsidRPr="001203A2" w:rsidRDefault="001B4D3F" w:rsidP="00851530">
            <w:pPr>
              <w:autoSpaceDE w:val="0"/>
              <w:autoSpaceDN w:val="0"/>
              <w:adjustRightInd w:val="0"/>
              <w:jc w:val="both"/>
              <w:cnfStyle w:val="000000000000"/>
              <w:rPr>
                <w:rFonts w:ascii="Century Gothic" w:hAnsi="Century Gothic" w:cs="Arial"/>
                <w:sz w:val="14"/>
                <w:szCs w:val="14"/>
              </w:rPr>
            </w:pPr>
          </w:p>
        </w:tc>
      </w:tr>
      <w:tr w:rsidR="001B4D3F" w:rsidRPr="001203A2" w:rsidTr="00851530">
        <w:trPr>
          <w:cnfStyle w:val="000000100000"/>
        </w:trPr>
        <w:tc>
          <w:tcPr>
            <w:cnfStyle w:val="001000000000"/>
            <w:tcW w:w="2881" w:type="dxa"/>
            <w:vMerge/>
          </w:tcPr>
          <w:p w:rsidR="001B4D3F" w:rsidRPr="001203A2" w:rsidRDefault="001B4D3F" w:rsidP="00851530">
            <w:pPr>
              <w:autoSpaceDE w:val="0"/>
              <w:autoSpaceDN w:val="0"/>
              <w:adjustRightInd w:val="0"/>
              <w:jc w:val="left"/>
              <w:rPr>
                <w:rFonts w:ascii="Century Gothic" w:hAnsi="Century Gothic" w:cs="Arial"/>
                <w:sz w:val="14"/>
                <w:szCs w:val="14"/>
              </w:rPr>
            </w:pPr>
          </w:p>
        </w:tc>
        <w:tc>
          <w:tcPr>
            <w:tcW w:w="2881" w:type="dxa"/>
          </w:tcPr>
          <w:p w:rsidR="001B4D3F" w:rsidRPr="001203A2" w:rsidRDefault="001B4D3F" w:rsidP="00851530">
            <w:pPr>
              <w:autoSpaceDE w:val="0"/>
              <w:autoSpaceDN w:val="0"/>
              <w:adjustRightInd w:val="0"/>
              <w:jc w:val="left"/>
              <w:cnfStyle w:val="000000100000"/>
              <w:rPr>
                <w:rFonts w:ascii="Century Gothic" w:hAnsi="Century Gothic" w:cs="Arial"/>
                <w:sz w:val="14"/>
                <w:szCs w:val="14"/>
              </w:rPr>
            </w:pPr>
            <w:r w:rsidRPr="001203A2">
              <w:rPr>
                <w:rFonts w:ascii="Century Gothic" w:hAnsi="Century Gothic" w:cs="Arial"/>
                <w:sz w:val="14"/>
                <w:szCs w:val="14"/>
              </w:rPr>
              <w:t xml:space="preserve">Visibilizaciòn </w:t>
            </w:r>
          </w:p>
        </w:tc>
        <w:tc>
          <w:tcPr>
            <w:tcW w:w="2882" w:type="dxa"/>
            <w:vMerge/>
          </w:tcPr>
          <w:p w:rsidR="001B4D3F" w:rsidRPr="001203A2" w:rsidRDefault="001B4D3F" w:rsidP="00851530">
            <w:pPr>
              <w:autoSpaceDE w:val="0"/>
              <w:autoSpaceDN w:val="0"/>
              <w:adjustRightInd w:val="0"/>
              <w:jc w:val="both"/>
              <w:cnfStyle w:val="000000100000"/>
              <w:rPr>
                <w:rFonts w:ascii="Century Gothic" w:hAnsi="Century Gothic" w:cs="Arial"/>
                <w:sz w:val="14"/>
                <w:szCs w:val="14"/>
              </w:rPr>
            </w:pPr>
          </w:p>
        </w:tc>
      </w:tr>
      <w:tr w:rsidR="001B4D3F" w:rsidRPr="001203A2" w:rsidTr="00851530">
        <w:tc>
          <w:tcPr>
            <w:cnfStyle w:val="001000000000"/>
            <w:tcW w:w="2881" w:type="dxa"/>
            <w:vMerge/>
          </w:tcPr>
          <w:p w:rsidR="001B4D3F" w:rsidRPr="001203A2" w:rsidRDefault="001B4D3F" w:rsidP="00851530">
            <w:pPr>
              <w:autoSpaceDE w:val="0"/>
              <w:autoSpaceDN w:val="0"/>
              <w:adjustRightInd w:val="0"/>
              <w:jc w:val="left"/>
              <w:rPr>
                <w:rFonts w:ascii="Century Gothic" w:hAnsi="Century Gothic" w:cs="Arial"/>
                <w:sz w:val="14"/>
                <w:szCs w:val="14"/>
              </w:rPr>
            </w:pPr>
          </w:p>
        </w:tc>
        <w:tc>
          <w:tcPr>
            <w:tcW w:w="2881" w:type="dxa"/>
          </w:tcPr>
          <w:p w:rsidR="001B4D3F" w:rsidRPr="001203A2" w:rsidRDefault="001B4D3F" w:rsidP="00851530">
            <w:pPr>
              <w:autoSpaceDE w:val="0"/>
              <w:autoSpaceDN w:val="0"/>
              <w:adjustRightInd w:val="0"/>
              <w:jc w:val="left"/>
              <w:cnfStyle w:val="000000000000"/>
              <w:rPr>
                <w:rFonts w:ascii="Century Gothic" w:hAnsi="Century Gothic" w:cs="Arial"/>
                <w:sz w:val="14"/>
                <w:szCs w:val="14"/>
              </w:rPr>
            </w:pPr>
            <w:r w:rsidRPr="001203A2">
              <w:rPr>
                <w:rFonts w:ascii="Century Gothic" w:hAnsi="Century Gothic" w:cs="Arial"/>
                <w:sz w:val="14"/>
                <w:szCs w:val="14"/>
              </w:rPr>
              <w:t xml:space="preserve">Derechos de los Pueblos Indígenas </w:t>
            </w:r>
          </w:p>
        </w:tc>
        <w:tc>
          <w:tcPr>
            <w:tcW w:w="2882" w:type="dxa"/>
            <w:vMerge/>
          </w:tcPr>
          <w:p w:rsidR="001B4D3F" w:rsidRPr="001203A2" w:rsidRDefault="001B4D3F" w:rsidP="00851530">
            <w:pPr>
              <w:autoSpaceDE w:val="0"/>
              <w:autoSpaceDN w:val="0"/>
              <w:adjustRightInd w:val="0"/>
              <w:jc w:val="both"/>
              <w:cnfStyle w:val="000000000000"/>
              <w:rPr>
                <w:rFonts w:ascii="Century Gothic" w:hAnsi="Century Gothic" w:cs="Arial"/>
                <w:sz w:val="14"/>
                <w:szCs w:val="14"/>
              </w:rPr>
            </w:pPr>
          </w:p>
        </w:tc>
      </w:tr>
      <w:tr w:rsidR="001B4D3F" w:rsidRPr="001203A2" w:rsidTr="00851530">
        <w:trPr>
          <w:cnfStyle w:val="000000100000"/>
        </w:trPr>
        <w:tc>
          <w:tcPr>
            <w:cnfStyle w:val="001000000000"/>
            <w:tcW w:w="2881" w:type="dxa"/>
            <w:vMerge/>
          </w:tcPr>
          <w:p w:rsidR="001B4D3F" w:rsidRPr="001203A2" w:rsidRDefault="001B4D3F" w:rsidP="00851530">
            <w:pPr>
              <w:autoSpaceDE w:val="0"/>
              <w:autoSpaceDN w:val="0"/>
              <w:adjustRightInd w:val="0"/>
              <w:jc w:val="left"/>
              <w:rPr>
                <w:rFonts w:ascii="Century Gothic" w:hAnsi="Century Gothic" w:cs="Arial"/>
                <w:sz w:val="14"/>
                <w:szCs w:val="14"/>
              </w:rPr>
            </w:pPr>
          </w:p>
        </w:tc>
        <w:tc>
          <w:tcPr>
            <w:tcW w:w="2881" w:type="dxa"/>
          </w:tcPr>
          <w:p w:rsidR="001B4D3F" w:rsidRPr="001203A2" w:rsidRDefault="001B4D3F" w:rsidP="00851530">
            <w:pPr>
              <w:autoSpaceDE w:val="0"/>
              <w:autoSpaceDN w:val="0"/>
              <w:adjustRightInd w:val="0"/>
              <w:jc w:val="left"/>
              <w:cnfStyle w:val="000000100000"/>
              <w:rPr>
                <w:rFonts w:ascii="Century Gothic" w:hAnsi="Century Gothic" w:cs="Arial"/>
                <w:sz w:val="14"/>
                <w:szCs w:val="14"/>
              </w:rPr>
            </w:pPr>
            <w:r w:rsidRPr="001203A2">
              <w:rPr>
                <w:rFonts w:ascii="Century Gothic" w:hAnsi="Century Gothic" w:cs="Arial"/>
                <w:sz w:val="14"/>
                <w:szCs w:val="14"/>
              </w:rPr>
              <w:t xml:space="preserve">Capacitación y Formación </w:t>
            </w:r>
          </w:p>
        </w:tc>
        <w:tc>
          <w:tcPr>
            <w:tcW w:w="2882" w:type="dxa"/>
            <w:vMerge/>
          </w:tcPr>
          <w:p w:rsidR="001B4D3F" w:rsidRPr="001203A2" w:rsidRDefault="001B4D3F" w:rsidP="00851530">
            <w:pPr>
              <w:autoSpaceDE w:val="0"/>
              <w:autoSpaceDN w:val="0"/>
              <w:adjustRightInd w:val="0"/>
              <w:jc w:val="both"/>
              <w:cnfStyle w:val="000000100000"/>
              <w:rPr>
                <w:rFonts w:ascii="Century Gothic" w:hAnsi="Century Gothic" w:cs="Arial"/>
                <w:sz w:val="14"/>
                <w:szCs w:val="14"/>
              </w:rPr>
            </w:pPr>
          </w:p>
        </w:tc>
      </w:tr>
      <w:tr w:rsidR="001B4D3F" w:rsidRPr="001203A2" w:rsidTr="00851530">
        <w:tc>
          <w:tcPr>
            <w:cnfStyle w:val="001000000000"/>
            <w:tcW w:w="2881" w:type="dxa"/>
            <w:vMerge/>
          </w:tcPr>
          <w:p w:rsidR="001B4D3F" w:rsidRPr="001203A2" w:rsidRDefault="001B4D3F" w:rsidP="00851530">
            <w:pPr>
              <w:autoSpaceDE w:val="0"/>
              <w:autoSpaceDN w:val="0"/>
              <w:adjustRightInd w:val="0"/>
              <w:jc w:val="left"/>
              <w:rPr>
                <w:rFonts w:ascii="Century Gothic" w:hAnsi="Century Gothic" w:cs="Arial"/>
                <w:sz w:val="14"/>
                <w:szCs w:val="14"/>
              </w:rPr>
            </w:pPr>
          </w:p>
        </w:tc>
        <w:tc>
          <w:tcPr>
            <w:tcW w:w="2881" w:type="dxa"/>
          </w:tcPr>
          <w:p w:rsidR="001B4D3F" w:rsidRPr="001203A2" w:rsidRDefault="001B4D3F" w:rsidP="00851530">
            <w:pPr>
              <w:autoSpaceDE w:val="0"/>
              <w:autoSpaceDN w:val="0"/>
              <w:adjustRightInd w:val="0"/>
              <w:jc w:val="left"/>
              <w:cnfStyle w:val="000000000000"/>
              <w:rPr>
                <w:rFonts w:ascii="Century Gothic" w:hAnsi="Century Gothic" w:cs="Arial"/>
                <w:sz w:val="14"/>
                <w:szCs w:val="14"/>
              </w:rPr>
            </w:pPr>
            <w:r w:rsidRPr="001203A2">
              <w:rPr>
                <w:rFonts w:ascii="Century Gothic" w:hAnsi="Century Gothic" w:cs="Arial"/>
                <w:sz w:val="14"/>
                <w:szCs w:val="14"/>
              </w:rPr>
              <w:t xml:space="preserve">Fortalecimiento Organizacional </w:t>
            </w:r>
          </w:p>
        </w:tc>
        <w:tc>
          <w:tcPr>
            <w:tcW w:w="2882" w:type="dxa"/>
            <w:vMerge/>
          </w:tcPr>
          <w:p w:rsidR="001B4D3F" w:rsidRPr="001203A2" w:rsidRDefault="001B4D3F" w:rsidP="00851530">
            <w:pPr>
              <w:autoSpaceDE w:val="0"/>
              <w:autoSpaceDN w:val="0"/>
              <w:adjustRightInd w:val="0"/>
              <w:jc w:val="both"/>
              <w:cnfStyle w:val="000000000000"/>
              <w:rPr>
                <w:rFonts w:ascii="Century Gothic" w:hAnsi="Century Gothic" w:cs="Arial"/>
                <w:sz w:val="14"/>
                <w:szCs w:val="14"/>
              </w:rPr>
            </w:pPr>
          </w:p>
        </w:tc>
      </w:tr>
      <w:tr w:rsidR="001B4D3F" w:rsidRPr="001203A2" w:rsidTr="00851530">
        <w:trPr>
          <w:cnfStyle w:val="000000100000"/>
        </w:trPr>
        <w:tc>
          <w:tcPr>
            <w:cnfStyle w:val="001000000000"/>
            <w:tcW w:w="2881" w:type="dxa"/>
            <w:vMerge w:val="restart"/>
          </w:tcPr>
          <w:p w:rsidR="001B4D3F" w:rsidRPr="001203A2" w:rsidRDefault="001B4D3F" w:rsidP="00851530">
            <w:pPr>
              <w:autoSpaceDE w:val="0"/>
              <w:autoSpaceDN w:val="0"/>
              <w:adjustRightInd w:val="0"/>
              <w:jc w:val="left"/>
              <w:rPr>
                <w:rFonts w:ascii="Century Gothic" w:hAnsi="Century Gothic" w:cs="Arial"/>
                <w:sz w:val="14"/>
                <w:szCs w:val="14"/>
              </w:rPr>
            </w:pPr>
            <w:r w:rsidRPr="001203A2">
              <w:rPr>
                <w:rFonts w:ascii="Century Gothic" w:hAnsi="Century Gothic" w:cs="Arial"/>
                <w:sz w:val="14"/>
                <w:szCs w:val="14"/>
              </w:rPr>
              <w:t>Sostenibilidad</w:t>
            </w:r>
          </w:p>
        </w:tc>
        <w:tc>
          <w:tcPr>
            <w:tcW w:w="2881" w:type="dxa"/>
          </w:tcPr>
          <w:p w:rsidR="001B4D3F" w:rsidRPr="001203A2" w:rsidRDefault="001B4D3F" w:rsidP="00851530">
            <w:pPr>
              <w:autoSpaceDE w:val="0"/>
              <w:autoSpaceDN w:val="0"/>
              <w:adjustRightInd w:val="0"/>
              <w:jc w:val="left"/>
              <w:cnfStyle w:val="000000100000"/>
              <w:rPr>
                <w:rFonts w:ascii="Century Gothic" w:hAnsi="Century Gothic" w:cs="Arial"/>
                <w:sz w:val="14"/>
                <w:szCs w:val="14"/>
              </w:rPr>
            </w:pPr>
            <w:r w:rsidRPr="001203A2">
              <w:rPr>
                <w:rFonts w:ascii="Century Gothic" w:hAnsi="Century Gothic" w:cs="Arial"/>
                <w:sz w:val="14"/>
                <w:szCs w:val="14"/>
              </w:rPr>
              <w:t xml:space="preserve">Gestión </w:t>
            </w:r>
          </w:p>
        </w:tc>
        <w:tc>
          <w:tcPr>
            <w:tcW w:w="2882" w:type="dxa"/>
            <w:vMerge w:val="restart"/>
          </w:tcPr>
          <w:p w:rsidR="001B4D3F" w:rsidRPr="001203A2" w:rsidRDefault="001B4D3F" w:rsidP="00851530">
            <w:pPr>
              <w:autoSpaceDE w:val="0"/>
              <w:autoSpaceDN w:val="0"/>
              <w:adjustRightInd w:val="0"/>
              <w:jc w:val="both"/>
              <w:cnfStyle w:val="000000100000"/>
              <w:rPr>
                <w:rFonts w:ascii="Century Gothic" w:hAnsi="Century Gothic" w:cs="Arial"/>
                <w:sz w:val="14"/>
                <w:szCs w:val="14"/>
              </w:rPr>
            </w:pPr>
            <w:r w:rsidRPr="001203A2">
              <w:rPr>
                <w:rFonts w:ascii="Century Gothic" w:hAnsi="Century Gothic" w:cs="Arial"/>
                <w:sz w:val="14"/>
                <w:szCs w:val="14"/>
              </w:rPr>
              <w:t xml:space="preserve">Sostenibilidad de la Intervención  </w:t>
            </w:r>
          </w:p>
        </w:tc>
      </w:tr>
      <w:tr w:rsidR="001B4D3F" w:rsidRPr="001203A2" w:rsidTr="00851530">
        <w:tc>
          <w:tcPr>
            <w:cnfStyle w:val="001000000000"/>
            <w:tcW w:w="2881" w:type="dxa"/>
            <w:vMerge/>
          </w:tcPr>
          <w:p w:rsidR="001B4D3F" w:rsidRPr="001203A2" w:rsidRDefault="001B4D3F" w:rsidP="00851530">
            <w:pPr>
              <w:autoSpaceDE w:val="0"/>
              <w:autoSpaceDN w:val="0"/>
              <w:adjustRightInd w:val="0"/>
              <w:jc w:val="left"/>
              <w:rPr>
                <w:rFonts w:ascii="Century Gothic" w:hAnsi="Century Gothic" w:cs="Arial"/>
                <w:sz w:val="14"/>
                <w:szCs w:val="14"/>
              </w:rPr>
            </w:pPr>
          </w:p>
        </w:tc>
        <w:tc>
          <w:tcPr>
            <w:tcW w:w="2881" w:type="dxa"/>
          </w:tcPr>
          <w:p w:rsidR="001B4D3F" w:rsidRPr="001203A2" w:rsidRDefault="001B4D3F" w:rsidP="00851530">
            <w:pPr>
              <w:autoSpaceDE w:val="0"/>
              <w:autoSpaceDN w:val="0"/>
              <w:adjustRightInd w:val="0"/>
              <w:jc w:val="left"/>
              <w:cnfStyle w:val="000000000000"/>
              <w:rPr>
                <w:rFonts w:ascii="Century Gothic" w:hAnsi="Century Gothic" w:cs="Arial"/>
                <w:sz w:val="14"/>
                <w:szCs w:val="14"/>
              </w:rPr>
            </w:pPr>
            <w:r w:rsidRPr="001203A2">
              <w:rPr>
                <w:rFonts w:ascii="Century Gothic" w:hAnsi="Century Gothic" w:cs="Arial"/>
                <w:sz w:val="14"/>
                <w:szCs w:val="14"/>
              </w:rPr>
              <w:t xml:space="preserve">Organizativa </w:t>
            </w:r>
          </w:p>
        </w:tc>
        <w:tc>
          <w:tcPr>
            <w:tcW w:w="2882" w:type="dxa"/>
            <w:vMerge/>
          </w:tcPr>
          <w:p w:rsidR="001B4D3F" w:rsidRPr="001203A2" w:rsidRDefault="001B4D3F" w:rsidP="00851530">
            <w:pPr>
              <w:autoSpaceDE w:val="0"/>
              <w:autoSpaceDN w:val="0"/>
              <w:adjustRightInd w:val="0"/>
              <w:jc w:val="both"/>
              <w:cnfStyle w:val="000000000000"/>
              <w:rPr>
                <w:rFonts w:ascii="Century Gothic" w:hAnsi="Century Gothic" w:cs="Arial"/>
                <w:sz w:val="14"/>
                <w:szCs w:val="14"/>
              </w:rPr>
            </w:pPr>
          </w:p>
        </w:tc>
      </w:tr>
      <w:tr w:rsidR="001B4D3F" w:rsidRPr="001203A2" w:rsidTr="00851530">
        <w:trPr>
          <w:cnfStyle w:val="000000100000"/>
        </w:trPr>
        <w:tc>
          <w:tcPr>
            <w:cnfStyle w:val="001000000000"/>
            <w:tcW w:w="2881" w:type="dxa"/>
            <w:vMerge/>
          </w:tcPr>
          <w:p w:rsidR="001B4D3F" w:rsidRPr="001203A2" w:rsidRDefault="001B4D3F" w:rsidP="00851530">
            <w:pPr>
              <w:autoSpaceDE w:val="0"/>
              <w:autoSpaceDN w:val="0"/>
              <w:adjustRightInd w:val="0"/>
              <w:jc w:val="left"/>
              <w:rPr>
                <w:rFonts w:ascii="Century Gothic" w:hAnsi="Century Gothic" w:cs="Arial"/>
                <w:sz w:val="14"/>
                <w:szCs w:val="14"/>
              </w:rPr>
            </w:pPr>
          </w:p>
        </w:tc>
        <w:tc>
          <w:tcPr>
            <w:tcW w:w="2881" w:type="dxa"/>
          </w:tcPr>
          <w:p w:rsidR="001B4D3F" w:rsidRPr="001203A2" w:rsidRDefault="001B4D3F" w:rsidP="00851530">
            <w:pPr>
              <w:autoSpaceDE w:val="0"/>
              <w:autoSpaceDN w:val="0"/>
              <w:adjustRightInd w:val="0"/>
              <w:jc w:val="left"/>
              <w:cnfStyle w:val="000000100000"/>
              <w:rPr>
                <w:rFonts w:ascii="Century Gothic" w:hAnsi="Century Gothic" w:cs="Arial"/>
                <w:sz w:val="14"/>
                <w:szCs w:val="14"/>
              </w:rPr>
            </w:pPr>
            <w:r w:rsidRPr="001203A2">
              <w:rPr>
                <w:rFonts w:ascii="Century Gothic" w:hAnsi="Century Gothic" w:cs="Arial"/>
                <w:sz w:val="14"/>
                <w:szCs w:val="14"/>
              </w:rPr>
              <w:t xml:space="preserve">Político Legales </w:t>
            </w:r>
          </w:p>
        </w:tc>
        <w:tc>
          <w:tcPr>
            <w:tcW w:w="2882" w:type="dxa"/>
            <w:vMerge/>
          </w:tcPr>
          <w:p w:rsidR="001B4D3F" w:rsidRPr="001203A2" w:rsidRDefault="001B4D3F" w:rsidP="00851530">
            <w:pPr>
              <w:autoSpaceDE w:val="0"/>
              <w:autoSpaceDN w:val="0"/>
              <w:adjustRightInd w:val="0"/>
              <w:jc w:val="both"/>
              <w:cnfStyle w:val="000000100000"/>
              <w:rPr>
                <w:rFonts w:ascii="Century Gothic" w:hAnsi="Century Gothic" w:cs="Arial"/>
                <w:sz w:val="14"/>
                <w:szCs w:val="14"/>
              </w:rPr>
            </w:pPr>
          </w:p>
        </w:tc>
      </w:tr>
      <w:tr w:rsidR="001B4D3F" w:rsidRPr="001203A2" w:rsidTr="00851530">
        <w:tc>
          <w:tcPr>
            <w:cnfStyle w:val="001000000000"/>
            <w:tcW w:w="2881" w:type="dxa"/>
            <w:vMerge/>
          </w:tcPr>
          <w:p w:rsidR="001B4D3F" w:rsidRPr="001203A2" w:rsidRDefault="001B4D3F" w:rsidP="00851530">
            <w:pPr>
              <w:autoSpaceDE w:val="0"/>
              <w:autoSpaceDN w:val="0"/>
              <w:adjustRightInd w:val="0"/>
              <w:jc w:val="left"/>
              <w:rPr>
                <w:rFonts w:ascii="Century Gothic" w:hAnsi="Century Gothic" w:cs="Arial"/>
                <w:sz w:val="14"/>
                <w:szCs w:val="14"/>
              </w:rPr>
            </w:pPr>
          </w:p>
        </w:tc>
        <w:tc>
          <w:tcPr>
            <w:tcW w:w="2881" w:type="dxa"/>
          </w:tcPr>
          <w:p w:rsidR="001B4D3F" w:rsidRPr="001203A2" w:rsidRDefault="001B4D3F" w:rsidP="00851530">
            <w:pPr>
              <w:autoSpaceDE w:val="0"/>
              <w:autoSpaceDN w:val="0"/>
              <w:adjustRightInd w:val="0"/>
              <w:jc w:val="left"/>
              <w:cnfStyle w:val="000000000000"/>
              <w:rPr>
                <w:rFonts w:ascii="Century Gothic" w:hAnsi="Century Gothic" w:cs="Arial"/>
                <w:sz w:val="14"/>
                <w:szCs w:val="14"/>
              </w:rPr>
            </w:pPr>
            <w:r w:rsidRPr="001203A2">
              <w:rPr>
                <w:rFonts w:ascii="Century Gothic" w:hAnsi="Century Gothic" w:cs="Arial"/>
                <w:sz w:val="14"/>
                <w:szCs w:val="14"/>
              </w:rPr>
              <w:t xml:space="preserve">Articulación </w:t>
            </w:r>
          </w:p>
        </w:tc>
        <w:tc>
          <w:tcPr>
            <w:tcW w:w="2882" w:type="dxa"/>
            <w:vMerge/>
          </w:tcPr>
          <w:p w:rsidR="001B4D3F" w:rsidRPr="001203A2" w:rsidRDefault="001B4D3F" w:rsidP="00851530">
            <w:pPr>
              <w:autoSpaceDE w:val="0"/>
              <w:autoSpaceDN w:val="0"/>
              <w:adjustRightInd w:val="0"/>
              <w:jc w:val="both"/>
              <w:cnfStyle w:val="000000000000"/>
              <w:rPr>
                <w:rFonts w:ascii="Century Gothic" w:hAnsi="Century Gothic" w:cs="Arial"/>
                <w:sz w:val="14"/>
                <w:szCs w:val="14"/>
              </w:rPr>
            </w:pPr>
          </w:p>
        </w:tc>
      </w:tr>
    </w:tbl>
    <w:p w:rsidR="00DA5AAE" w:rsidRDefault="00DA5AAE" w:rsidP="00585705">
      <w:pPr>
        <w:pStyle w:val="Ttulo2"/>
        <w:rPr>
          <w:rFonts w:ascii="Century Gothic" w:hAnsi="Century Gothic"/>
          <w:b w:val="0"/>
          <w:i/>
          <w:color w:val="auto"/>
          <w:sz w:val="20"/>
          <w:szCs w:val="20"/>
        </w:rPr>
      </w:pPr>
      <w:bookmarkStart w:id="0" w:name="_Toc278877180"/>
    </w:p>
    <w:p w:rsidR="00DA5AAE" w:rsidRDefault="005A6F35" w:rsidP="00585705">
      <w:pPr>
        <w:pStyle w:val="Ttulo2"/>
        <w:rPr>
          <w:rFonts w:ascii="Century Gothic" w:hAnsi="Century Gothic"/>
          <w:b w:val="0"/>
          <w:i/>
          <w:color w:val="auto"/>
          <w:sz w:val="20"/>
          <w:szCs w:val="20"/>
        </w:rPr>
      </w:pPr>
      <w:r>
        <w:rPr>
          <w:rFonts w:ascii="Century Gothic" w:hAnsi="Century Gothic"/>
          <w:b w:val="0"/>
          <w:i/>
          <w:noProof/>
          <w:color w:val="auto"/>
          <w:sz w:val="20"/>
          <w:szCs w:val="20"/>
          <w:lang w:val="es-ES" w:eastAsia="es-ES"/>
        </w:rPr>
        <w:pict>
          <v:shapetype id="_x0000_t202" coordsize="21600,21600" o:spt="202" path="m,l,21600r21600,l21600,xe">
            <v:stroke joinstyle="miter"/>
            <v:path gradientshapeok="t" o:connecttype="rect"/>
          </v:shapetype>
          <v:shape id="_x0000_s1044" type="#_x0000_t202" style="position:absolute;margin-left:236.5pt;margin-top:2.5pt;width:197.05pt;height:22.05pt;z-index:251677696" fillcolor="#9bbb59 [3206]" strokecolor="#f2f2f2 [3041]" strokeweight="3pt">
            <v:shadow on="t" color="#4e6128 [1606]" opacity=".5" offset="-6pt,-6pt"/>
            <v:textbox style="mso-next-textbox:#_x0000_s1044">
              <w:txbxContent>
                <w:p w:rsidR="00E7042E" w:rsidRPr="002C2A0F" w:rsidRDefault="00E7042E" w:rsidP="002C2A0F">
                  <w:pPr>
                    <w:jc w:val="center"/>
                    <w:rPr>
                      <w:color w:val="EEECE1" w:themeColor="background2"/>
                    </w:rPr>
                  </w:pPr>
                  <w:r>
                    <w:rPr>
                      <w:color w:val="EEECE1" w:themeColor="background2"/>
                    </w:rPr>
                    <w:t>Resultados de la Evaluación</w:t>
                  </w:r>
                </w:p>
              </w:txbxContent>
            </v:textbox>
          </v:shape>
        </w:pict>
      </w:r>
    </w:p>
    <w:p w:rsidR="00DA5AAE" w:rsidRPr="00967EE3" w:rsidRDefault="00DA5AAE" w:rsidP="00DA5AAE">
      <w:pPr>
        <w:rPr>
          <w:sz w:val="20"/>
          <w:szCs w:val="20"/>
        </w:rPr>
      </w:pPr>
    </w:p>
    <w:p w:rsidR="002C2A0F" w:rsidRDefault="002C2A0F" w:rsidP="00DA5AAE">
      <w:pPr>
        <w:rPr>
          <w:rFonts w:ascii="Century Gothic" w:hAnsi="Century Gothic"/>
          <w:i/>
          <w:sz w:val="20"/>
          <w:szCs w:val="20"/>
        </w:rPr>
      </w:pPr>
      <w:r w:rsidRPr="00967EE3">
        <w:rPr>
          <w:rFonts w:ascii="Century Gothic" w:hAnsi="Century Gothic"/>
          <w:i/>
          <w:sz w:val="20"/>
          <w:szCs w:val="20"/>
        </w:rPr>
        <w:t>Las tendencias</w:t>
      </w:r>
      <w:r w:rsidR="00C815DB" w:rsidRPr="00967EE3">
        <w:rPr>
          <w:rFonts w:ascii="Century Gothic" w:hAnsi="Century Gothic"/>
          <w:i/>
          <w:sz w:val="20"/>
          <w:szCs w:val="20"/>
        </w:rPr>
        <w:t xml:space="preserve"> generales </w:t>
      </w:r>
      <w:r w:rsidRPr="00967EE3">
        <w:rPr>
          <w:rFonts w:ascii="Century Gothic" w:hAnsi="Century Gothic"/>
          <w:i/>
          <w:sz w:val="20"/>
          <w:szCs w:val="20"/>
        </w:rPr>
        <w:t xml:space="preserve"> identificadas son: </w:t>
      </w:r>
    </w:p>
    <w:tbl>
      <w:tblPr>
        <w:tblStyle w:val="Cuadrculaclara-nfasis3"/>
        <w:tblW w:w="0" w:type="auto"/>
        <w:tblLook w:val="04A0"/>
      </w:tblPr>
      <w:tblGrid>
        <w:gridCol w:w="4322"/>
        <w:gridCol w:w="4322"/>
      </w:tblGrid>
      <w:tr w:rsidR="00585705" w:rsidRPr="006D2478" w:rsidTr="002C2A0F">
        <w:trPr>
          <w:cnfStyle w:val="100000000000"/>
        </w:trPr>
        <w:tc>
          <w:tcPr>
            <w:cnfStyle w:val="001000000000"/>
            <w:tcW w:w="4322" w:type="dxa"/>
          </w:tcPr>
          <w:p w:rsidR="00585705" w:rsidRPr="006D2478" w:rsidRDefault="00585705" w:rsidP="00851530">
            <w:pPr>
              <w:autoSpaceDE w:val="0"/>
              <w:autoSpaceDN w:val="0"/>
              <w:adjustRightInd w:val="0"/>
              <w:jc w:val="both"/>
              <w:rPr>
                <w:rFonts w:ascii="Century Gothic" w:hAnsi="Century Gothic" w:cs="Arial"/>
                <w:sz w:val="18"/>
                <w:szCs w:val="18"/>
              </w:rPr>
            </w:pPr>
            <w:r w:rsidRPr="006D2478">
              <w:rPr>
                <w:rFonts w:ascii="Century Gothic" w:hAnsi="Century Gothic" w:cs="Arial"/>
                <w:sz w:val="18"/>
                <w:szCs w:val="18"/>
              </w:rPr>
              <w:t xml:space="preserve">Fortalezas </w:t>
            </w:r>
          </w:p>
        </w:tc>
        <w:tc>
          <w:tcPr>
            <w:tcW w:w="4322" w:type="dxa"/>
          </w:tcPr>
          <w:p w:rsidR="00585705" w:rsidRPr="006D2478" w:rsidRDefault="00585705" w:rsidP="00851530">
            <w:pPr>
              <w:autoSpaceDE w:val="0"/>
              <w:autoSpaceDN w:val="0"/>
              <w:adjustRightInd w:val="0"/>
              <w:jc w:val="both"/>
              <w:cnfStyle w:val="100000000000"/>
              <w:rPr>
                <w:rFonts w:ascii="Century Gothic" w:hAnsi="Century Gothic" w:cs="Arial"/>
                <w:sz w:val="18"/>
                <w:szCs w:val="18"/>
              </w:rPr>
            </w:pPr>
            <w:r w:rsidRPr="006D2478">
              <w:rPr>
                <w:rFonts w:ascii="Century Gothic" w:hAnsi="Century Gothic" w:cs="Arial"/>
                <w:sz w:val="18"/>
                <w:szCs w:val="18"/>
              </w:rPr>
              <w:t xml:space="preserve">Debilidades </w:t>
            </w:r>
          </w:p>
        </w:tc>
      </w:tr>
      <w:tr w:rsidR="00585705" w:rsidRPr="006D2478" w:rsidTr="00851530">
        <w:trPr>
          <w:cnfStyle w:val="000000100000"/>
        </w:trPr>
        <w:tc>
          <w:tcPr>
            <w:cnfStyle w:val="001000000000"/>
            <w:tcW w:w="4322" w:type="dxa"/>
          </w:tcPr>
          <w:p w:rsidR="00585705" w:rsidRPr="00FF0CA1" w:rsidRDefault="00585705" w:rsidP="00585705">
            <w:pPr>
              <w:pStyle w:val="Prrafodelista"/>
              <w:numPr>
                <w:ilvl w:val="0"/>
                <w:numId w:val="13"/>
              </w:numPr>
              <w:autoSpaceDE w:val="0"/>
              <w:autoSpaceDN w:val="0"/>
              <w:adjustRightInd w:val="0"/>
              <w:jc w:val="both"/>
              <w:rPr>
                <w:rFonts w:ascii="Century Gothic" w:hAnsi="Century Gothic" w:cs="Arial"/>
                <w:b w:val="0"/>
                <w:sz w:val="18"/>
                <w:szCs w:val="18"/>
              </w:rPr>
            </w:pPr>
            <w:r w:rsidRPr="00FF0CA1">
              <w:rPr>
                <w:rFonts w:ascii="Century Gothic" w:hAnsi="Century Gothic" w:cs="Arial"/>
                <w:b w:val="0"/>
                <w:sz w:val="18"/>
                <w:szCs w:val="18"/>
              </w:rPr>
              <w:t>Legitim</w:t>
            </w:r>
            <w:r>
              <w:rPr>
                <w:rFonts w:ascii="Century Gothic" w:hAnsi="Century Gothic" w:cs="Arial"/>
                <w:b w:val="0"/>
                <w:sz w:val="18"/>
                <w:szCs w:val="18"/>
              </w:rPr>
              <w:t>idad</w:t>
            </w:r>
            <w:r w:rsidRPr="00FF0CA1">
              <w:rPr>
                <w:rFonts w:ascii="Century Gothic" w:hAnsi="Century Gothic" w:cs="Arial"/>
                <w:b w:val="0"/>
                <w:sz w:val="18"/>
                <w:szCs w:val="18"/>
              </w:rPr>
              <w:t xml:space="preserve"> y Apropiación  del Proyecto por los actores.</w:t>
            </w:r>
          </w:p>
          <w:p w:rsidR="00585705" w:rsidRPr="00FF0CA1" w:rsidRDefault="00585705" w:rsidP="00585705">
            <w:pPr>
              <w:pStyle w:val="Prrafodelista"/>
              <w:numPr>
                <w:ilvl w:val="0"/>
                <w:numId w:val="13"/>
              </w:numPr>
              <w:autoSpaceDE w:val="0"/>
              <w:autoSpaceDN w:val="0"/>
              <w:adjustRightInd w:val="0"/>
              <w:jc w:val="both"/>
              <w:rPr>
                <w:rFonts w:ascii="Century Gothic" w:hAnsi="Century Gothic" w:cs="Arial"/>
                <w:b w:val="0"/>
                <w:sz w:val="18"/>
                <w:szCs w:val="18"/>
              </w:rPr>
            </w:pPr>
            <w:r w:rsidRPr="00FF0CA1">
              <w:rPr>
                <w:rFonts w:ascii="Century Gothic" w:hAnsi="Century Gothic" w:cs="Arial"/>
                <w:b w:val="0"/>
                <w:sz w:val="18"/>
                <w:szCs w:val="18"/>
              </w:rPr>
              <w:t xml:space="preserve">Amplia cobertura de las estructuras  de las organizaciones de PIOCCI a nivel departamental y local optima para transversalizacion de resultados en cascada. </w:t>
            </w:r>
          </w:p>
          <w:p w:rsidR="00585705" w:rsidRPr="00FF0CA1" w:rsidRDefault="00585705" w:rsidP="00585705">
            <w:pPr>
              <w:pStyle w:val="Prrafodelista"/>
              <w:numPr>
                <w:ilvl w:val="0"/>
                <w:numId w:val="13"/>
              </w:numPr>
              <w:autoSpaceDE w:val="0"/>
              <w:autoSpaceDN w:val="0"/>
              <w:adjustRightInd w:val="0"/>
              <w:jc w:val="both"/>
              <w:rPr>
                <w:rFonts w:ascii="Century Gothic" w:hAnsi="Century Gothic" w:cs="Arial"/>
                <w:b w:val="0"/>
                <w:sz w:val="18"/>
                <w:szCs w:val="18"/>
              </w:rPr>
            </w:pPr>
            <w:r w:rsidRPr="00FF0CA1">
              <w:rPr>
                <w:rFonts w:ascii="Century Gothic" w:hAnsi="Century Gothic" w:cs="Arial"/>
                <w:b w:val="0"/>
                <w:sz w:val="18"/>
                <w:szCs w:val="18"/>
              </w:rPr>
              <w:t xml:space="preserve"> Rentabilidad Social Optima </w:t>
            </w:r>
          </w:p>
          <w:p w:rsidR="00585705" w:rsidRPr="00FF0CA1" w:rsidRDefault="00585705" w:rsidP="00585705">
            <w:pPr>
              <w:pStyle w:val="Prrafodelista"/>
              <w:numPr>
                <w:ilvl w:val="0"/>
                <w:numId w:val="13"/>
              </w:numPr>
              <w:autoSpaceDE w:val="0"/>
              <w:autoSpaceDN w:val="0"/>
              <w:adjustRightInd w:val="0"/>
              <w:jc w:val="both"/>
              <w:rPr>
                <w:rFonts w:ascii="Century Gothic" w:hAnsi="Century Gothic" w:cs="Arial"/>
                <w:b w:val="0"/>
                <w:sz w:val="18"/>
                <w:szCs w:val="18"/>
              </w:rPr>
            </w:pPr>
            <w:r w:rsidRPr="00FF0CA1">
              <w:rPr>
                <w:rFonts w:ascii="Century Gothic" w:hAnsi="Century Gothic" w:cs="Arial"/>
                <w:b w:val="0"/>
                <w:sz w:val="18"/>
                <w:szCs w:val="18"/>
              </w:rPr>
              <w:t xml:space="preserve">Posicionamiento e Imagen alta de las 5 organizaciones del Pacto de Unidad. </w:t>
            </w:r>
          </w:p>
          <w:p w:rsidR="00585705" w:rsidRDefault="00585705" w:rsidP="00585705">
            <w:pPr>
              <w:pStyle w:val="Prrafodelista"/>
              <w:numPr>
                <w:ilvl w:val="0"/>
                <w:numId w:val="13"/>
              </w:numPr>
              <w:autoSpaceDE w:val="0"/>
              <w:autoSpaceDN w:val="0"/>
              <w:adjustRightInd w:val="0"/>
              <w:jc w:val="both"/>
              <w:rPr>
                <w:rFonts w:ascii="Century Gothic" w:hAnsi="Century Gothic" w:cs="Arial"/>
                <w:sz w:val="18"/>
                <w:szCs w:val="18"/>
              </w:rPr>
            </w:pPr>
            <w:r w:rsidRPr="00FF0CA1">
              <w:rPr>
                <w:rFonts w:ascii="Century Gothic" w:hAnsi="Century Gothic" w:cs="Arial"/>
                <w:b w:val="0"/>
                <w:sz w:val="18"/>
                <w:szCs w:val="18"/>
              </w:rPr>
              <w:t>Incidencia directa sobre la calidad de uso y goce de derechos de los pueblos</w:t>
            </w:r>
            <w:r w:rsidRPr="006D2478">
              <w:rPr>
                <w:rFonts w:ascii="Century Gothic" w:hAnsi="Century Gothic" w:cs="Arial"/>
                <w:sz w:val="18"/>
                <w:szCs w:val="18"/>
              </w:rPr>
              <w:t xml:space="preserve">. </w:t>
            </w:r>
          </w:p>
          <w:p w:rsidR="00C12C5F" w:rsidRPr="00C12C5F" w:rsidRDefault="002368D7" w:rsidP="001516A8">
            <w:pPr>
              <w:pStyle w:val="Prrafodelista"/>
              <w:numPr>
                <w:ilvl w:val="0"/>
                <w:numId w:val="13"/>
              </w:numPr>
              <w:autoSpaceDE w:val="0"/>
              <w:autoSpaceDN w:val="0"/>
              <w:adjustRightInd w:val="0"/>
              <w:jc w:val="both"/>
              <w:rPr>
                <w:rFonts w:ascii="Century Gothic" w:hAnsi="Century Gothic" w:cs="Arial"/>
                <w:b w:val="0"/>
                <w:sz w:val="18"/>
                <w:szCs w:val="18"/>
              </w:rPr>
            </w:pPr>
            <w:r>
              <w:rPr>
                <w:rFonts w:ascii="Century Gothic" w:hAnsi="Century Gothic" w:cs="Arial"/>
                <w:b w:val="0"/>
                <w:sz w:val="18"/>
                <w:szCs w:val="18"/>
              </w:rPr>
              <w:t xml:space="preserve">Flexibilidad de la estructura del </w:t>
            </w:r>
            <w:r w:rsidR="00C12C5F" w:rsidRPr="00C12C5F">
              <w:rPr>
                <w:rFonts w:ascii="Century Gothic" w:hAnsi="Century Gothic" w:cs="Arial"/>
                <w:b w:val="0"/>
                <w:sz w:val="18"/>
                <w:szCs w:val="18"/>
              </w:rPr>
              <w:t xml:space="preserve"> programa a los cambios de coyuntura política, social y legal de  Bolivia</w:t>
            </w:r>
            <w:r>
              <w:rPr>
                <w:rFonts w:ascii="Century Gothic" w:hAnsi="Century Gothic" w:cs="Arial"/>
                <w:b w:val="0"/>
                <w:sz w:val="18"/>
                <w:szCs w:val="18"/>
              </w:rPr>
              <w:t xml:space="preserve">, ha permitido el logro de niveles de incidencia efectiva y </w:t>
            </w:r>
            <w:r w:rsidR="001516A8">
              <w:rPr>
                <w:rFonts w:ascii="Century Gothic" w:hAnsi="Century Gothic" w:cs="Arial"/>
                <w:b w:val="0"/>
                <w:sz w:val="18"/>
                <w:szCs w:val="18"/>
              </w:rPr>
              <w:t xml:space="preserve">la consecución de resultados  óptimos. </w:t>
            </w:r>
            <w:r>
              <w:rPr>
                <w:rFonts w:ascii="Century Gothic" w:hAnsi="Century Gothic" w:cs="Arial"/>
                <w:b w:val="0"/>
                <w:sz w:val="18"/>
                <w:szCs w:val="18"/>
              </w:rPr>
              <w:t xml:space="preserve"> </w:t>
            </w:r>
          </w:p>
        </w:tc>
        <w:tc>
          <w:tcPr>
            <w:tcW w:w="4322" w:type="dxa"/>
            <w:tcBorders>
              <w:top w:val="single" w:sz="18" w:space="0" w:color="9BBB59" w:themeColor="accent3"/>
            </w:tcBorders>
            <w:shd w:val="clear" w:color="auto" w:fill="DAEEF3" w:themeFill="accent5" w:themeFillTint="33"/>
          </w:tcPr>
          <w:p w:rsidR="00585705" w:rsidRPr="006D2478" w:rsidRDefault="00585705" w:rsidP="00585705">
            <w:pPr>
              <w:pStyle w:val="Prrafodelista"/>
              <w:numPr>
                <w:ilvl w:val="0"/>
                <w:numId w:val="14"/>
              </w:numPr>
              <w:autoSpaceDE w:val="0"/>
              <w:autoSpaceDN w:val="0"/>
              <w:adjustRightInd w:val="0"/>
              <w:jc w:val="both"/>
              <w:cnfStyle w:val="000000100000"/>
              <w:rPr>
                <w:rFonts w:ascii="Century Gothic" w:hAnsi="Century Gothic" w:cs="Arial"/>
                <w:sz w:val="18"/>
                <w:szCs w:val="18"/>
              </w:rPr>
            </w:pPr>
            <w:r w:rsidRPr="006D2478">
              <w:rPr>
                <w:rFonts w:ascii="Century Gothic" w:hAnsi="Century Gothic" w:cs="Arial"/>
                <w:sz w:val="18"/>
                <w:szCs w:val="18"/>
              </w:rPr>
              <w:t xml:space="preserve">Estructura Financiera  sin línea de Relación costo – eficiencia por Resultado. </w:t>
            </w:r>
          </w:p>
          <w:p w:rsidR="00585705" w:rsidRPr="006D2478" w:rsidRDefault="00585705" w:rsidP="00585705">
            <w:pPr>
              <w:pStyle w:val="Prrafodelista"/>
              <w:numPr>
                <w:ilvl w:val="0"/>
                <w:numId w:val="14"/>
              </w:numPr>
              <w:autoSpaceDE w:val="0"/>
              <w:autoSpaceDN w:val="0"/>
              <w:adjustRightInd w:val="0"/>
              <w:jc w:val="both"/>
              <w:cnfStyle w:val="000000100000"/>
              <w:rPr>
                <w:rFonts w:ascii="Century Gothic" w:hAnsi="Century Gothic" w:cs="Arial"/>
                <w:sz w:val="18"/>
                <w:szCs w:val="18"/>
              </w:rPr>
            </w:pPr>
            <w:r w:rsidRPr="006D2478">
              <w:rPr>
                <w:rFonts w:ascii="Century Gothic" w:hAnsi="Century Gothic" w:cs="Arial"/>
                <w:sz w:val="18"/>
                <w:szCs w:val="18"/>
              </w:rPr>
              <w:t xml:space="preserve">Rendición de cuenta tardía por los Técnicos de Fondos en Avance. </w:t>
            </w:r>
          </w:p>
          <w:p w:rsidR="00585705" w:rsidRPr="006D2478" w:rsidRDefault="00585705" w:rsidP="00585705">
            <w:pPr>
              <w:pStyle w:val="Prrafodelista"/>
              <w:numPr>
                <w:ilvl w:val="0"/>
                <w:numId w:val="14"/>
              </w:numPr>
              <w:autoSpaceDE w:val="0"/>
              <w:autoSpaceDN w:val="0"/>
              <w:adjustRightInd w:val="0"/>
              <w:jc w:val="both"/>
              <w:cnfStyle w:val="000000100000"/>
              <w:rPr>
                <w:rFonts w:ascii="Century Gothic" w:hAnsi="Century Gothic" w:cs="Arial"/>
                <w:sz w:val="18"/>
                <w:szCs w:val="18"/>
              </w:rPr>
            </w:pPr>
            <w:r w:rsidRPr="006D2478">
              <w:rPr>
                <w:rFonts w:ascii="Century Gothic" w:hAnsi="Century Gothic" w:cs="Arial"/>
                <w:sz w:val="18"/>
                <w:szCs w:val="18"/>
              </w:rPr>
              <w:t>Área</w:t>
            </w:r>
            <w:r>
              <w:rPr>
                <w:rFonts w:ascii="Century Gothic" w:hAnsi="Century Gothic" w:cs="Arial"/>
                <w:sz w:val="18"/>
                <w:szCs w:val="18"/>
              </w:rPr>
              <w:t xml:space="preserve"> administrativa de la COINCABOL débil. </w:t>
            </w:r>
          </w:p>
          <w:p w:rsidR="00585705" w:rsidRPr="006D2478" w:rsidRDefault="00585705" w:rsidP="00585705">
            <w:pPr>
              <w:pStyle w:val="Prrafodelista"/>
              <w:numPr>
                <w:ilvl w:val="0"/>
                <w:numId w:val="14"/>
              </w:numPr>
              <w:autoSpaceDE w:val="0"/>
              <w:autoSpaceDN w:val="0"/>
              <w:adjustRightInd w:val="0"/>
              <w:jc w:val="both"/>
              <w:cnfStyle w:val="000000100000"/>
              <w:rPr>
                <w:rFonts w:ascii="Century Gothic" w:hAnsi="Century Gothic" w:cs="Arial"/>
                <w:sz w:val="18"/>
                <w:szCs w:val="18"/>
              </w:rPr>
            </w:pPr>
            <w:r w:rsidRPr="006D2478">
              <w:rPr>
                <w:rFonts w:ascii="Century Gothic" w:hAnsi="Century Gothic" w:cs="Arial"/>
                <w:sz w:val="18"/>
                <w:szCs w:val="18"/>
              </w:rPr>
              <w:t>Sobre</w:t>
            </w:r>
            <w:r>
              <w:rPr>
                <w:rFonts w:ascii="Century Gothic" w:hAnsi="Century Gothic" w:cs="Arial"/>
                <w:sz w:val="18"/>
                <w:szCs w:val="18"/>
              </w:rPr>
              <w:t>polació</w:t>
            </w:r>
            <w:r w:rsidRPr="006D2478">
              <w:rPr>
                <w:rFonts w:ascii="Century Gothic" w:hAnsi="Century Gothic" w:cs="Arial"/>
                <w:sz w:val="18"/>
                <w:szCs w:val="18"/>
              </w:rPr>
              <w:t>n de Objetivos y  espectro multiplicador de Indicadores sobre resultado.</w:t>
            </w:r>
          </w:p>
          <w:p w:rsidR="00585705" w:rsidRPr="006D2478" w:rsidRDefault="00585705" w:rsidP="00585705">
            <w:pPr>
              <w:pStyle w:val="Prrafodelista"/>
              <w:numPr>
                <w:ilvl w:val="0"/>
                <w:numId w:val="14"/>
              </w:numPr>
              <w:autoSpaceDE w:val="0"/>
              <w:autoSpaceDN w:val="0"/>
              <w:adjustRightInd w:val="0"/>
              <w:jc w:val="both"/>
              <w:cnfStyle w:val="000000100000"/>
              <w:rPr>
                <w:rFonts w:ascii="Century Gothic" w:hAnsi="Century Gothic" w:cs="Arial"/>
                <w:sz w:val="18"/>
                <w:szCs w:val="18"/>
              </w:rPr>
            </w:pPr>
            <w:r w:rsidRPr="006D2478">
              <w:rPr>
                <w:rFonts w:ascii="Century Gothic" w:hAnsi="Century Gothic" w:cs="Arial"/>
                <w:sz w:val="18"/>
                <w:szCs w:val="18"/>
              </w:rPr>
              <w:t>Estructura de RR.HH  reducida solo para el ámbito central , sin conformación de equipos de alto rendimiento especializados que puedan desplegarse a nivel departamental y de poder local (municipio)</w:t>
            </w:r>
          </w:p>
          <w:p w:rsidR="00585705" w:rsidRPr="006D2478" w:rsidRDefault="00585705" w:rsidP="00851530">
            <w:pPr>
              <w:pStyle w:val="Prrafodelista"/>
              <w:autoSpaceDE w:val="0"/>
              <w:autoSpaceDN w:val="0"/>
              <w:adjustRightInd w:val="0"/>
              <w:jc w:val="both"/>
              <w:cnfStyle w:val="000000100000"/>
              <w:rPr>
                <w:rFonts w:ascii="Century Gothic" w:hAnsi="Century Gothic" w:cs="Arial"/>
                <w:sz w:val="18"/>
                <w:szCs w:val="18"/>
              </w:rPr>
            </w:pPr>
          </w:p>
        </w:tc>
      </w:tr>
      <w:tr w:rsidR="00585705" w:rsidRPr="006D2478" w:rsidTr="00851530">
        <w:trPr>
          <w:cnfStyle w:val="000000010000"/>
        </w:trPr>
        <w:tc>
          <w:tcPr>
            <w:cnfStyle w:val="001000000000"/>
            <w:tcW w:w="4322" w:type="dxa"/>
          </w:tcPr>
          <w:p w:rsidR="00585705" w:rsidRPr="00967EE3" w:rsidRDefault="00585705" w:rsidP="00851530">
            <w:pPr>
              <w:autoSpaceDE w:val="0"/>
              <w:autoSpaceDN w:val="0"/>
              <w:adjustRightInd w:val="0"/>
              <w:jc w:val="both"/>
              <w:rPr>
                <w:rFonts w:ascii="Century Gothic" w:hAnsi="Century Gothic" w:cs="Arial"/>
                <w:sz w:val="18"/>
                <w:szCs w:val="18"/>
              </w:rPr>
            </w:pPr>
            <w:r w:rsidRPr="00967EE3">
              <w:rPr>
                <w:rFonts w:ascii="Century Gothic" w:hAnsi="Century Gothic" w:cs="Arial"/>
                <w:sz w:val="18"/>
                <w:szCs w:val="18"/>
              </w:rPr>
              <w:t xml:space="preserve">Oportunidades </w:t>
            </w:r>
          </w:p>
        </w:tc>
        <w:tc>
          <w:tcPr>
            <w:tcW w:w="4322" w:type="dxa"/>
          </w:tcPr>
          <w:p w:rsidR="00585705" w:rsidRPr="00967EE3" w:rsidRDefault="00585705" w:rsidP="00851530">
            <w:pPr>
              <w:autoSpaceDE w:val="0"/>
              <w:autoSpaceDN w:val="0"/>
              <w:adjustRightInd w:val="0"/>
              <w:jc w:val="both"/>
              <w:cnfStyle w:val="000000010000"/>
              <w:rPr>
                <w:rFonts w:ascii="Century Gothic" w:hAnsi="Century Gothic" w:cs="Arial"/>
                <w:b/>
                <w:sz w:val="18"/>
                <w:szCs w:val="18"/>
              </w:rPr>
            </w:pPr>
            <w:r w:rsidRPr="00967EE3">
              <w:rPr>
                <w:rFonts w:ascii="Century Gothic" w:hAnsi="Century Gothic" w:cs="Arial"/>
                <w:b/>
                <w:sz w:val="18"/>
                <w:szCs w:val="18"/>
              </w:rPr>
              <w:t xml:space="preserve">Amenazas </w:t>
            </w:r>
          </w:p>
        </w:tc>
      </w:tr>
      <w:tr w:rsidR="00585705" w:rsidRPr="006D2478" w:rsidTr="00851530">
        <w:trPr>
          <w:cnfStyle w:val="000000100000"/>
        </w:trPr>
        <w:tc>
          <w:tcPr>
            <w:cnfStyle w:val="001000000000"/>
            <w:tcW w:w="4322" w:type="dxa"/>
            <w:shd w:val="clear" w:color="auto" w:fill="DAEEF3" w:themeFill="accent5" w:themeFillTint="33"/>
          </w:tcPr>
          <w:p w:rsidR="00585705" w:rsidRPr="00FF0CA1" w:rsidRDefault="00585705" w:rsidP="00585705">
            <w:pPr>
              <w:pStyle w:val="Prrafodelista"/>
              <w:numPr>
                <w:ilvl w:val="0"/>
                <w:numId w:val="15"/>
              </w:numPr>
              <w:autoSpaceDE w:val="0"/>
              <w:autoSpaceDN w:val="0"/>
              <w:adjustRightInd w:val="0"/>
              <w:jc w:val="both"/>
              <w:rPr>
                <w:rFonts w:ascii="Century Gothic" w:hAnsi="Century Gothic" w:cs="Arial"/>
                <w:b w:val="0"/>
                <w:sz w:val="18"/>
                <w:szCs w:val="18"/>
              </w:rPr>
            </w:pPr>
            <w:r w:rsidRPr="00FF0CA1">
              <w:rPr>
                <w:rFonts w:ascii="Century Gothic" w:hAnsi="Century Gothic" w:cs="Arial"/>
                <w:b w:val="0"/>
                <w:sz w:val="18"/>
                <w:szCs w:val="18"/>
              </w:rPr>
              <w:t xml:space="preserve">Derechos de los Pueblos Indígenas Constitucionalizados.  </w:t>
            </w:r>
          </w:p>
          <w:p w:rsidR="00585705" w:rsidRPr="00FF0CA1" w:rsidRDefault="00585705" w:rsidP="00585705">
            <w:pPr>
              <w:pStyle w:val="Prrafodelista"/>
              <w:numPr>
                <w:ilvl w:val="0"/>
                <w:numId w:val="15"/>
              </w:numPr>
              <w:autoSpaceDE w:val="0"/>
              <w:autoSpaceDN w:val="0"/>
              <w:adjustRightInd w:val="0"/>
              <w:ind w:left="709" w:hanging="425"/>
              <w:jc w:val="both"/>
              <w:rPr>
                <w:rFonts w:ascii="Century Gothic" w:hAnsi="Century Gothic" w:cs="Arial"/>
                <w:b w:val="0"/>
                <w:sz w:val="18"/>
                <w:szCs w:val="18"/>
              </w:rPr>
            </w:pPr>
            <w:r w:rsidRPr="00FF0CA1">
              <w:rPr>
                <w:rFonts w:ascii="Century Gothic" w:hAnsi="Century Gothic" w:cs="Arial"/>
                <w:b w:val="0"/>
                <w:sz w:val="18"/>
                <w:szCs w:val="18"/>
              </w:rPr>
              <w:t xml:space="preserve">  Planes Estratégicos de las 5 </w:t>
            </w:r>
            <w:r w:rsidRPr="00FF0CA1">
              <w:rPr>
                <w:rFonts w:ascii="Century Gothic" w:hAnsi="Century Gothic" w:cs="Arial"/>
                <w:b w:val="0"/>
                <w:sz w:val="18"/>
                <w:szCs w:val="18"/>
              </w:rPr>
              <w:lastRenderedPageBreak/>
              <w:t>Organizaciones</w:t>
            </w:r>
            <w:r>
              <w:rPr>
                <w:rFonts w:ascii="Century Gothic" w:hAnsi="Century Gothic" w:cs="Arial"/>
                <w:b w:val="0"/>
                <w:sz w:val="18"/>
                <w:szCs w:val="18"/>
              </w:rPr>
              <w:t>,</w:t>
            </w:r>
            <w:r w:rsidRPr="00FF0CA1">
              <w:rPr>
                <w:rFonts w:ascii="Century Gothic" w:hAnsi="Century Gothic" w:cs="Arial"/>
                <w:b w:val="0"/>
                <w:sz w:val="18"/>
                <w:szCs w:val="18"/>
              </w:rPr>
              <w:t xml:space="preserve"> identifican líneas de acción relevantes sobre áreas </w:t>
            </w:r>
            <w:r w:rsidR="00E662BC" w:rsidRPr="00FF0CA1">
              <w:rPr>
                <w:rFonts w:ascii="Century Gothic" w:hAnsi="Century Gothic" w:cs="Arial"/>
                <w:b w:val="0"/>
                <w:sz w:val="18"/>
                <w:szCs w:val="18"/>
              </w:rPr>
              <w:t>específicas</w:t>
            </w:r>
            <w:r w:rsidRPr="00FF0CA1">
              <w:rPr>
                <w:rFonts w:ascii="Century Gothic" w:hAnsi="Century Gothic" w:cs="Arial"/>
                <w:b w:val="0"/>
                <w:sz w:val="18"/>
                <w:szCs w:val="18"/>
              </w:rPr>
              <w:t xml:space="preserve"> de trabajo e incidencia directa sobre la calidad de vida de los Pueblos. </w:t>
            </w:r>
          </w:p>
          <w:p w:rsidR="00585705" w:rsidRPr="00FF0CA1" w:rsidRDefault="00585705" w:rsidP="00585705">
            <w:pPr>
              <w:pStyle w:val="Prrafodelista"/>
              <w:numPr>
                <w:ilvl w:val="0"/>
                <w:numId w:val="15"/>
              </w:numPr>
              <w:autoSpaceDE w:val="0"/>
              <w:autoSpaceDN w:val="0"/>
              <w:adjustRightInd w:val="0"/>
              <w:jc w:val="both"/>
              <w:rPr>
                <w:rFonts w:ascii="Century Gothic" w:hAnsi="Century Gothic" w:cs="Arial"/>
                <w:b w:val="0"/>
                <w:sz w:val="18"/>
                <w:szCs w:val="18"/>
              </w:rPr>
            </w:pPr>
            <w:r>
              <w:rPr>
                <w:rFonts w:ascii="Century Gothic" w:hAnsi="Century Gothic" w:cs="Arial"/>
                <w:b w:val="0"/>
                <w:sz w:val="18"/>
                <w:szCs w:val="18"/>
              </w:rPr>
              <w:t>Agenda de g</w:t>
            </w:r>
            <w:r w:rsidRPr="00FF0CA1">
              <w:rPr>
                <w:rFonts w:ascii="Century Gothic" w:hAnsi="Century Gothic" w:cs="Arial"/>
                <w:b w:val="0"/>
                <w:sz w:val="18"/>
                <w:szCs w:val="18"/>
              </w:rPr>
              <w:t xml:space="preserve">obierno </w:t>
            </w:r>
            <w:r>
              <w:rPr>
                <w:rFonts w:ascii="Century Gothic" w:hAnsi="Century Gothic" w:cs="Arial"/>
                <w:b w:val="0"/>
                <w:sz w:val="18"/>
                <w:szCs w:val="18"/>
              </w:rPr>
              <w:t>a</w:t>
            </w:r>
            <w:r w:rsidRPr="00FF0CA1">
              <w:rPr>
                <w:rFonts w:ascii="Century Gothic" w:hAnsi="Century Gothic" w:cs="Arial"/>
                <w:b w:val="0"/>
                <w:sz w:val="18"/>
                <w:szCs w:val="18"/>
              </w:rPr>
              <w:t xml:space="preserve">lineada a la </w:t>
            </w:r>
            <w:r>
              <w:rPr>
                <w:rFonts w:ascii="Century Gothic" w:hAnsi="Century Gothic" w:cs="Arial"/>
                <w:b w:val="0"/>
                <w:sz w:val="18"/>
                <w:szCs w:val="18"/>
              </w:rPr>
              <w:t>a</w:t>
            </w:r>
            <w:r w:rsidRPr="00FF0CA1">
              <w:rPr>
                <w:rFonts w:ascii="Century Gothic" w:hAnsi="Century Gothic" w:cs="Arial"/>
                <w:b w:val="0"/>
                <w:sz w:val="18"/>
                <w:szCs w:val="18"/>
              </w:rPr>
              <w:t>genda de los Pueblos Indígenas y Comunidades Campesinas.</w:t>
            </w:r>
          </w:p>
          <w:p w:rsidR="00585705" w:rsidRPr="00FF0CA1" w:rsidRDefault="00585705" w:rsidP="00585705">
            <w:pPr>
              <w:pStyle w:val="Prrafodelista"/>
              <w:numPr>
                <w:ilvl w:val="0"/>
                <w:numId w:val="15"/>
              </w:numPr>
              <w:autoSpaceDE w:val="0"/>
              <w:autoSpaceDN w:val="0"/>
              <w:adjustRightInd w:val="0"/>
              <w:jc w:val="both"/>
              <w:rPr>
                <w:rFonts w:ascii="Century Gothic" w:hAnsi="Century Gothic" w:cs="Arial"/>
                <w:b w:val="0"/>
                <w:sz w:val="18"/>
                <w:szCs w:val="18"/>
              </w:rPr>
            </w:pPr>
            <w:r w:rsidRPr="00FF0CA1">
              <w:rPr>
                <w:rFonts w:ascii="Century Gothic" w:hAnsi="Century Gothic" w:cs="Arial"/>
                <w:b w:val="0"/>
                <w:sz w:val="18"/>
                <w:szCs w:val="18"/>
              </w:rPr>
              <w:t>Coyuntura legal, política y social optima para la ejecución del programa.</w:t>
            </w:r>
          </w:p>
          <w:p w:rsidR="00585705" w:rsidRPr="00FF0CA1" w:rsidRDefault="00585705" w:rsidP="00585705">
            <w:pPr>
              <w:pStyle w:val="Prrafodelista"/>
              <w:numPr>
                <w:ilvl w:val="0"/>
                <w:numId w:val="15"/>
              </w:numPr>
              <w:autoSpaceDE w:val="0"/>
              <w:autoSpaceDN w:val="0"/>
              <w:adjustRightInd w:val="0"/>
              <w:jc w:val="both"/>
              <w:rPr>
                <w:rFonts w:ascii="Century Gothic" w:hAnsi="Century Gothic" w:cs="Arial"/>
                <w:b w:val="0"/>
                <w:sz w:val="18"/>
                <w:szCs w:val="18"/>
              </w:rPr>
            </w:pPr>
            <w:r>
              <w:rPr>
                <w:rFonts w:ascii="Century Gothic" w:hAnsi="Century Gothic" w:cs="Arial"/>
                <w:b w:val="0"/>
                <w:sz w:val="18"/>
                <w:szCs w:val="18"/>
              </w:rPr>
              <w:t xml:space="preserve">Creación del </w:t>
            </w:r>
            <w:r w:rsidRPr="00FF0CA1">
              <w:rPr>
                <w:rFonts w:ascii="Century Gothic" w:hAnsi="Century Gothic" w:cs="Arial"/>
                <w:b w:val="0"/>
                <w:sz w:val="18"/>
                <w:szCs w:val="18"/>
              </w:rPr>
              <w:t xml:space="preserve">Fondo Indígena Boliviano. </w:t>
            </w:r>
          </w:p>
          <w:p w:rsidR="00585705" w:rsidRPr="006D2478" w:rsidRDefault="00585705" w:rsidP="00585705">
            <w:pPr>
              <w:pStyle w:val="Prrafodelista"/>
              <w:numPr>
                <w:ilvl w:val="0"/>
                <w:numId w:val="15"/>
              </w:numPr>
              <w:autoSpaceDE w:val="0"/>
              <w:autoSpaceDN w:val="0"/>
              <w:adjustRightInd w:val="0"/>
              <w:jc w:val="both"/>
              <w:rPr>
                <w:rFonts w:ascii="Century Gothic" w:hAnsi="Century Gothic" w:cs="Arial"/>
                <w:sz w:val="18"/>
                <w:szCs w:val="18"/>
              </w:rPr>
            </w:pPr>
            <w:r w:rsidRPr="00FF0CA1">
              <w:rPr>
                <w:rFonts w:ascii="Century Gothic" w:hAnsi="Century Gothic" w:cs="Arial"/>
                <w:b w:val="0"/>
                <w:sz w:val="18"/>
                <w:szCs w:val="18"/>
              </w:rPr>
              <w:t>Articulación Horizontal  y vertical para la conformación de canasta de fondos complementario por el FONDO INDIGENA</w:t>
            </w:r>
            <w:r>
              <w:rPr>
                <w:rFonts w:ascii="Century Gothic" w:hAnsi="Century Gothic" w:cs="Arial"/>
                <w:b w:val="0"/>
                <w:sz w:val="18"/>
                <w:szCs w:val="18"/>
              </w:rPr>
              <w:t>,</w:t>
            </w:r>
            <w:r w:rsidRPr="00FF0CA1">
              <w:rPr>
                <w:rFonts w:ascii="Century Gothic" w:hAnsi="Century Gothic" w:cs="Arial"/>
                <w:b w:val="0"/>
                <w:sz w:val="18"/>
                <w:szCs w:val="18"/>
              </w:rPr>
              <w:t xml:space="preserve">  a líneas de acción del proyecto que incrementen el impacto</w:t>
            </w:r>
            <w:r w:rsidRPr="006D2478">
              <w:rPr>
                <w:rFonts w:ascii="Century Gothic" w:hAnsi="Century Gothic" w:cs="Arial"/>
                <w:sz w:val="18"/>
                <w:szCs w:val="18"/>
              </w:rPr>
              <w:t xml:space="preserve"> </w:t>
            </w:r>
            <w:r w:rsidRPr="00990831">
              <w:rPr>
                <w:rFonts w:ascii="Century Gothic" w:hAnsi="Century Gothic" w:cs="Arial"/>
                <w:b w:val="0"/>
                <w:sz w:val="18"/>
                <w:szCs w:val="18"/>
              </w:rPr>
              <w:t>de resultados.</w:t>
            </w:r>
            <w:r w:rsidRPr="006D2478">
              <w:rPr>
                <w:rFonts w:ascii="Century Gothic" w:hAnsi="Century Gothic" w:cs="Arial"/>
                <w:sz w:val="18"/>
                <w:szCs w:val="18"/>
              </w:rPr>
              <w:t xml:space="preserve"> </w:t>
            </w:r>
          </w:p>
        </w:tc>
        <w:tc>
          <w:tcPr>
            <w:tcW w:w="4322" w:type="dxa"/>
          </w:tcPr>
          <w:p w:rsidR="00585705" w:rsidRPr="006D2478" w:rsidRDefault="00585705" w:rsidP="00585705">
            <w:pPr>
              <w:pStyle w:val="Prrafodelista"/>
              <w:numPr>
                <w:ilvl w:val="0"/>
                <w:numId w:val="16"/>
              </w:numPr>
              <w:autoSpaceDE w:val="0"/>
              <w:autoSpaceDN w:val="0"/>
              <w:adjustRightInd w:val="0"/>
              <w:jc w:val="both"/>
              <w:cnfStyle w:val="000000100000"/>
              <w:rPr>
                <w:rFonts w:ascii="Century Gothic" w:hAnsi="Century Gothic" w:cs="Arial"/>
                <w:sz w:val="18"/>
                <w:szCs w:val="18"/>
              </w:rPr>
            </w:pPr>
            <w:r w:rsidRPr="006D2478">
              <w:rPr>
                <w:rFonts w:ascii="Century Gothic" w:hAnsi="Century Gothic" w:cs="Arial"/>
                <w:sz w:val="18"/>
                <w:szCs w:val="18"/>
              </w:rPr>
              <w:lastRenderedPageBreak/>
              <w:t xml:space="preserve">La no armonización de  la estructura de informes de gestión financiera entre el Donante y el Administrador. </w:t>
            </w:r>
          </w:p>
          <w:p w:rsidR="00585705" w:rsidRPr="006D2478" w:rsidRDefault="00585705" w:rsidP="00585705">
            <w:pPr>
              <w:pStyle w:val="Prrafodelista"/>
              <w:numPr>
                <w:ilvl w:val="0"/>
                <w:numId w:val="16"/>
              </w:numPr>
              <w:autoSpaceDE w:val="0"/>
              <w:autoSpaceDN w:val="0"/>
              <w:adjustRightInd w:val="0"/>
              <w:jc w:val="both"/>
              <w:cnfStyle w:val="000000100000"/>
              <w:rPr>
                <w:rFonts w:ascii="Century Gothic" w:hAnsi="Century Gothic" w:cs="Arial"/>
                <w:sz w:val="18"/>
                <w:szCs w:val="18"/>
              </w:rPr>
            </w:pPr>
            <w:r w:rsidRPr="006D2478">
              <w:rPr>
                <w:rFonts w:ascii="Century Gothic" w:hAnsi="Century Gothic" w:cs="Arial"/>
                <w:sz w:val="18"/>
                <w:szCs w:val="18"/>
              </w:rPr>
              <w:lastRenderedPageBreak/>
              <w:t xml:space="preserve"> Inexistencia de Estrategia de Incidencia para el logro de los Planes Estratégicos de los Organizaciones (CSUTCB, CONAMAQ, BARTOLINA SISA, CIDOB, CSCB.).</w:t>
            </w:r>
          </w:p>
          <w:p w:rsidR="00585705" w:rsidRPr="006D2478" w:rsidRDefault="00585705" w:rsidP="00585705">
            <w:pPr>
              <w:pStyle w:val="Prrafodelista"/>
              <w:numPr>
                <w:ilvl w:val="0"/>
                <w:numId w:val="16"/>
              </w:numPr>
              <w:autoSpaceDE w:val="0"/>
              <w:autoSpaceDN w:val="0"/>
              <w:adjustRightInd w:val="0"/>
              <w:jc w:val="both"/>
              <w:cnfStyle w:val="000000100000"/>
              <w:rPr>
                <w:rFonts w:ascii="Century Gothic" w:hAnsi="Century Gothic" w:cs="Arial"/>
                <w:sz w:val="18"/>
                <w:szCs w:val="18"/>
              </w:rPr>
            </w:pPr>
            <w:r w:rsidRPr="006D2478">
              <w:rPr>
                <w:rFonts w:ascii="Century Gothic" w:hAnsi="Century Gothic" w:cs="Arial"/>
                <w:sz w:val="18"/>
                <w:szCs w:val="18"/>
              </w:rPr>
              <w:t xml:space="preserve">Estructura de formación no diferenciada entre Técnicos y Actores Beneficiarios. </w:t>
            </w:r>
          </w:p>
          <w:p w:rsidR="00585705" w:rsidRPr="006D2478" w:rsidRDefault="00585705" w:rsidP="00585705">
            <w:pPr>
              <w:pStyle w:val="Prrafodelista"/>
              <w:numPr>
                <w:ilvl w:val="0"/>
                <w:numId w:val="16"/>
              </w:numPr>
              <w:autoSpaceDE w:val="0"/>
              <w:autoSpaceDN w:val="0"/>
              <w:adjustRightInd w:val="0"/>
              <w:jc w:val="both"/>
              <w:cnfStyle w:val="000000100000"/>
              <w:rPr>
                <w:rFonts w:ascii="Century Gothic" w:hAnsi="Century Gothic" w:cs="Arial"/>
                <w:sz w:val="18"/>
                <w:szCs w:val="18"/>
              </w:rPr>
            </w:pPr>
            <w:r w:rsidRPr="006D2478">
              <w:rPr>
                <w:rFonts w:ascii="Century Gothic" w:hAnsi="Century Gothic" w:cs="Arial"/>
                <w:sz w:val="18"/>
                <w:szCs w:val="18"/>
              </w:rPr>
              <w:t xml:space="preserve">No aprobación presupuestaria para continuidad. </w:t>
            </w:r>
          </w:p>
          <w:p w:rsidR="00585705" w:rsidRPr="006D2478" w:rsidRDefault="00585705" w:rsidP="00585705">
            <w:pPr>
              <w:pStyle w:val="Prrafodelista"/>
              <w:numPr>
                <w:ilvl w:val="0"/>
                <w:numId w:val="16"/>
              </w:numPr>
              <w:autoSpaceDE w:val="0"/>
              <w:autoSpaceDN w:val="0"/>
              <w:adjustRightInd w:val="0"/>
              <w:jc w:val="both"/>
              <w:cnfStyle w:val="000000100000"/>
              <w:rPr>
                <w:rFonts w:ascii="Century Gothic" w:hAnsi="Century Gothic" w:cs="Arial"/>
                <w:sz w:val="18"/>
                <w:szCs w:val="18"/>
              </w:rPr>
            </w:pPr>
            <w:r w:rsidRPr="006D2478">
              <w:rPr>
                <w:rFonts w:ascii="Century Gothic" w:hAnsi="Century Gothic" w:cs="Arial"/>
                <w:sz w:val="18"/>
                <w:szCs w:val="18"/>
              </w:rPr>
              <w:t>Inexistente incidencia en ámbitos de construcción  de las autonomías departamentales y de los municipios indígenas, como efecto de sustentabilidad de los resultados en el tiempo.</w:t>
            </w:r>
          </w:p>
        </w:tc>
      </w:tr>
    </w:tbl>
    <w:p w:rsidR="002C2A0F" w:rsidRDefault="002C2A0F" w:rsidP="00585705">
      <w:pPr>
        <w:autoSpaceDE w:val="0"/>
        <w:autoSpaceDN w:val="0"/>
        <w:adjustRightInd w:val="0"/>
        <w:jc w:val="both"/>
        <w:rPr>
          <w:rFonts w:ascii="Arial" w:hAnsi="Arial" w:cs="Arial"/>
        </w:rPr>
      </w:pPr>
    </w:p>
    <w:p w:rsidR="003178B4" w:rsidRDefault="003178B4" w:rsidP="00585705">
      <w:pPr>
        <w:autoSpaceDE w:val="0"/>
        <w:autoSpaceDN w:val="0"/>
        <w:adjustRightInd w:val="0"/>
        <w:jc w:val="both"/>
        <w:rPr>
          <w:rFonts w:ascii="Arial" w:hAnsi="Arial" w:cs="Arial"/>
        </w:rPr>
      </w:pPr>
    </w:p>
    <w:p w:rsidR="00585705" w:rsidRPr="003C3189" w:rsidRDefault="003C3189" w:rsidP="003C3189">
      <w:pPr>
        <w:pStyle w:val="Prrafodelista"/>
        <w:numPr>
          <w:ilvl w:val="0"/>
          <w:numId w:val="24"/>
        </w:numPr>
        <w:autoSpaceDE w:val="0"/>
        <w:autoSpaceDN w:val="0"/>
        <w:adjustRightInd w:val="0"/>
        <w:jc w:val="both"/>
        <w:rPr>
          <w:rFonts w:ascii="Century Gothic" w:hAnsi="Century Gothic" w:cs="Arial"/>
          <w:b/>
          <w:i/>
          <w:sz w:val="20"/>
          <w:szCs w:val="20"/>
          <w:u w:val="single"/>
        </w:rPr>
      </w:pPr>
      <w:r w:rsidRPr="003C3189">
        <w:rPr>
          <w:rFonts w:ascii="Century Gothic" w:hAnsi="Century Gothic" w:cs="Arial"/>
          <w:b/>
          <w:i/>
          <w:sz w:val="20"/>
          <w:szCs w:val="20"/>
          <w:u w:val="single"/>
        </w:rPr>
        <w:t xml:space="preserve">Evaluación de pertinencia </w:t>
      </w:r>
      <w:r w:rsidR="007149E0" w:rsidRPr="003C3189">
        <w:rPr>
          <w:rFonts w:ascii="Century Gothic" w:hAnsi="Century Gothic" w:cs="Arial"/>
          <w:b/>
          <w:i/>
          <w:sz w:val="20"/>
          <w:szCs w:val="20"/>
          <w:u w:val="single"/>
        </w:rPr>
        <w:t xml:space="preserve"> </w:t>
      </w:r>
      <w:r w:rsidR="00585705" w:rsidRPr="003C3189">
        <w:rPr>
          <w:rFonts w:ascii="Century Gothic" w:hAnsi="Century Gothic" w:cs="Arial"/>
          <w:b/>
          <w:i/>
          <w:sz w:val="20"/>
          <w:szCs w:val="20"/>
          <w:u w:val="single"/>
        </w:rPr>
        <w:t xml:space="preserve">: </w:t>
      </w:r>
    </w:p>
    <w:p w:rsidR="003C3189" w:rsidRPr="003C3189" w:rsidRDefault="003C3189" w:rsidP="003C3189">
      <w:pPr>
        <w:pStyle w:val="Prrafodelista"/>
        <w:autoSpaceDE w:val="0"/>
        <w:autoSpaceDN w:val="0"/>
        <w:adjustRightInd w:val="0"/>
        <w:jc w:val="both"/>
        <w:rPr>
          <w:rFonts w:ascii="Century Gothic" w:hAnsi="Century Gothic" w:cs="Arial"/>
          <w:i/>
          <w:sz w:val="20"/>
          <w:szCs w:val="20"/>
        </w:rPr>
      </w:pPr>
    </w:p>
    <w:tbl>
      <w:tblPr>
        <w:tblStyle w:val="Listamedia2-nfasis3"/>
        <w:tblW w:w="0" w:type="auto"/>
        <w:tblLook w:val="04A0"/>
      </w:tblPr>
      <w:tblGrid>
        <w:gridCol w:w="4219"/>
        <w:gridCol w:w="1448"/>
        <w:gridCol w:w="2238"/>
      </w:tblGrid>
      <w:tr w:rsidR="007149E0" w:rsidRPr="00877458" w:rsidTr="007149E0">
        <w:trPr>
          <w:gridAfter w:val="1"/>
          <w:cnfStyle w:val="100000000000"/>
          <w:wAfter w:w="2238" w:type="dxa"/>
        </w:trPr>
        <w:tc>
          <w:tcPr>
            <w:cnfStyle w:val="001000000100"/>
            <w:tcW w:w="4219" w:type="dxa"/>
          </w:tcPr>
          <w:p w:rsidR="007149E0" w:rsidRPr="00877458" w:rsidRDefault="007149E0" w:rsidP="00851530">
            <w:pPr>
              <w:autoSpaceDE w:val="0"/>
              <w:autoSpaceDN w:val="0"/>
              <w:adjustRightInd w:val="0"/>
              <w:rPr>
                <w:rFonts w:ascii="Century Gothic" w:hAnsi="Century Gothic" w:cs="Arial"/>
                <w:color w:val="auto"/>
                <w:sz w:val="18"/>
                <w:szCs w:val="18"/>
              </w:rPr>
            </w:pPr>
            <w:r>
              <w:rPr>
                <w:rFonts w:ascii="Century Gothic" w:hAnsi="Century Gothic" w:cs="Arial"/>
                <w:color w:val="auto"/>
                <w:sz w:val="18"/>
                <w:szCs w:val="18"/>
              </w:rPr>
              <w:t xml:space="preserve">INDICE APLICADO </w:t>
            </w:r>
          </w:p>
        </w:tc>
        <w:tc>
          <w:tcPr>
            <w:tcW w:w="1448" w:type="dxa"/>
          </w:tcPr>
          <w:p w:rsidR="007149E0" w:rsidRPr="00877458" w:rsidRDefault="007149E0" w:rsidP="00851530">
            <w:pPr>
              <w:autoSpaceDE w:val="0"/>
              <w:autoSpaceDN w:val="0"/>
              <w:adjustRightInd w:val="0"/>
              <w:cnfStyle w:val="100000000000"/>
              <w:rPr>
                <w:rFonts w:ascii="Century Gothic" w:hAnsi="Century Gothic" w:cs="Arial"/>
                <w:color w:val="auto"/>
                <w:sz w:val="18"/>
                <w:szCs w:val="18"/>
              </w:rPr>
            </w:pPr>
            <w:r>
              <w:rPr>
                <w:rFonts w:ascii="Century Gothic" w:hAnsi="Century Gothic" w:cs="Arial"/>
                <w:color w:val="auto"/>
                <w:sz w:val="18"/>
                <w:szCs w:val="18"/>
              </w:rPr>
              <w:t xml:space="preserve">Resultados </w:t>
            </w:r>
          </w:p>
        </w:tc>
      </w:tr>
      <w:tr w:rsidR="007149E0" w:rsidRPr="00877458" w:rsidTr="007149E0">
        <w:trPr>
          <w:cnfStyle w:val="000000100000"/>
        </w:trPr>
        <w:tc>
          <w:tcPr>
            <w:cnfStyle w:val="001000000000"/>
            <w:tcW w:w="4219" w:type="dxa"/>
          </w:tcPr>
          <w:p w:rsidR="007149E0" w:rsidRDefault="007149E0" w:rsidP="00472FE9">
            <w:pPr>
              <w:autoSpaceDE w:val="0"/>
              <w:autoSpaceDN w:val="0"/>
              <w:adjustRightInd w:val="0"/>
              <w:jc w:val="both"/>
              <w:rPr>
                <w:rFonts w:ascii="Century Gothic" w:hAnsi="Century Gothic" w:cs="SouvenirITCbyBT-Light"/>
                <w:sz w:val="18"/>
                <w:szCs w:val="18"/>
              </w:rPr>
            </w:pPr>
          </w:p>
          <w:p w:rsidR="007149E0" w:rsidRDefault="007149E0" w:rsidP="00472FE9">
            <w:pPr>
              <w:autoSpaceDE w:val="0"/>
              <w:autoSpaceDN w:val="0"/>
              <w:adjustRightInd w:val="0"/>
              <w:jc w:val="both"/>
              <w:rPr>
                <w:rFonts w:ascii="Century Gothic" w:hAnsi="Century Gothic" w:cs="SouvenirITCbyBT-Light"/>
                <w:sz w:val="18"/>
                <w:szCs w:val="18"/>
              </w:rPr>
            </w:pPr>
          </w:p>
          <w:p w:rsidR="007149E0" w:rsidRPr="00472FE9" w:rsidRDefault="007149E0" w:rsidP="00472FE9">
            <w:pPr>
              <w:autoSpaceDE w:val="0"/>
              <w:autoSpaceDN w:val="0"/>
              <w:adjustRightInd w:val="0"/>
              <w:jc w:val="both"/>
              <w:rPr>
                <w:rFonts w:ascii="Century Gothic" w:hAnsi="Century Gothic" w:cs="Arial"/>
                <w:sz w:val="18"/>
                <w:szCs w:val="18"/>
              </w:rPr>
            </w:pPr>
            <w:r w:rsidRPr="00472FE9">
              <w:rPr>
                <w:rFonts w:ascii="Century Gothic" w:hAnsi="Century Gothic" w:cs="SouvenirITCbyBT-Light"/>
                <w:sz w:val="18"/>
                <w:szCs w:val="18"/>
              </w:rPr>
              <w:t>Relación entre la ESTRUCTURA OBJETO DEL  PROYECTO  y las LINEAS ESTRAGEGICAS del Financiador y Administrador</w:t>
            </w:r>
            <w:r w:rsidR="00967EE3">
              <w:rPr>
                <w:rFonts w:ascii="Century Gothic" w:hAnsi="Century Gothic" w:cs="SouvenirITCbyBT-Light"/>
                <w:sz w:val="18"/>
                <w:szCs w:val="18"/>
              </w:rPr>
              <w:t xml:space="preserve">  (Índice POLEF</w:t>
            </w:r>
            <w:r>
              <w:rPr>
                <w:rFonts w:ascii="Century Gothic" w:hAnsi="Century Gothic" w:cs="SouvenirITCbyBT-Light"/>
                <w:sz w:val="18"/>
                <w:szCs w:val="18"/>
              </w:rPr>
              <w:t xml:space="preserve"> )</w:t>
            </w:r>
          </w:p>
        </w:tc>
        <w:tc>
          <w:tcPr>
            <w:tcW w:w="3686" w:type="dxa"/>
            <w:gridSpan w:val="2"/>
          </w:tcPr>
          <w:p w:rsidR="007149E0" w:rsidRDefault="007149E0" w:rsidP="00851530">
            <w:pPr>
              <w:autoSpaceDE w:val="0"/>
              <w:autoSpaceDN w:val="0"/>
              <w:adjustRightInd w:val="0"/>
              <w:jc w:val="left"/>
              <w:cnfStyle w:val="000000100000"/>
              <w:rPr>
                <w:rFonts w:ascii="Century Gothic" w:hAnsi="Century Gothic" w:cs="SouvenirITCbyBT-Light"/>
                <w:sz w:val="18"/>
                <w:szCs w:val="18"/>
              </w:rPr>
            </w:pPr>
            <w:r>
              <w:rPr>
                <w:rFonts w:ascii="Century Gothic" w:hAnsi="Century Gothic" w:cs="SouvenirITCbyBT-Light"/>
                <w:sz w:val="18"/>
                <w:szCs w:val="18"/>
              </w:rPr>
              <w:t xml:space="preserve">AECID </w:t>
            </w:r>
          </w:p>
          <w:p w:rsidR="007149E0" w:rsidRDefault="007149E0" w:rsidP="00851530">
            <w:pPr>
              <w:autoSpaceDE w:val="0"/>
              <w:autoSpaceDN w:val="0"/>
              <w:adjustRightInd w:val="0"/>
              <w:jc w:val="left"/>
              <w:cnfStyle w:val="000000100000"/>
              <w:rPr>
                <w:rFonts w:ascii="Century Gothic" w:hAnsi="Century Gothic" w:cs="SouvenirITCbyBT-Light"/>
                <w:sz w:val="18"/>
                <w:szCs w:val="18"/>
              </w:rPr>
            </w:pPr>
            <w:r>
              <w:rPr>
                <w:rFonts w:ascii="Century Gothic" w:hAnsi="Century Gothic" w:cs="SouvenirITCbyBT-Light"/>
                <w:sz w:val="18"/>
                <w:szCs w:val="18"/>
              </w:rPr>
              <w:t xml:space="preserve"> Alto    65%</w:t>
            </w:r>
          </w:p>
          <w:p w:rsidR="007149E0" w:rsidRDefault="007149E0" w:rsidP="00851530">
            <w:pPr>
              <w:autoSpaceDE w:val="0"/>
              <w:autoSpaceDN w:val="0"/>
              <w:adjustRightInd w:val="0"/>
              <w:jc w:val="left"/>
              <w:cnfStyle w:val="000000100000"/>
              <w:rPr>
                <w:rFonts w:ascii="Century Gothic" w:hAnsi="Century Gothic" w:cs="SouvenirITCbyBT-Light"/>
                <w:sz w:val="18"/>
                <w:szCs w:val="18"/>
              </w:rPr>
            </w:pPr>
            <w:r>
              <w:rPr>
                <w:rFonts w:ascii="Century Gothic" w:hAnsi="Century Gothic" w:cs="SouvenirITCbyBT-Light"/>
                <w:sz w:val="18"/>
                <w:szCs w:val="18"/>
              </w:rPr>
              <w:t xml:space="preserve"> Medio 25%</w:t>
            </w:r>
          </w:p>
          <w:p w:rsidR="007149E0" w:rsidRDefault="007149E0" w:rsidP="00851530">
            <w:pPr>
              <w:autoSpaceDE w:val="0"/>
              <w:autoSpaceDN w:val="0"/>
              <w:adjustRightInd w:val="0"/>
              <w:jc w:val="left"/>
              <w:cnfStyle w:val="000000100000"/>
              <w:rPr>
                <w:rFonts w:ascii="Century Gothic" w:hAnsi="Century Gothic" w:cs="SouvenirITCbyBT-Light"/>
                <w:sz w:val="18"/>
                <w:szCs w:val="18"/>
              </w:rPr>
            </w:pPr>
            <w:r>
              <w:rPr>
                <w:rFonts w:ascii="Century Gothic" w:hAnsi="Century Gothic" w:cs="SouvenirITCbyBT-Light"/>
                <w:sz w:val="18"/>
                <w:szCs w:val="18"/>
              </w:rPr>
              <w:t xml:space="preserve"> Bajo    10%</w:t>
            </w:r>
          </w:p>
          <w:p w:rsidR="007149E0" w:rsidRDefault="007149E0" w:rsidP="00851530">
            <w:pPr>
              <w:autoSpaceDE w:val="0"/>
              <w:autoSpaceDN w:val="0"/>
              <w:adjustRightInd w:val="0"/>
              <w:jc w:val="left"/>
              <w:cnfStyle w:val="000000100000"/>
              <w:rPr>
                <w:rFonts w:ascii="Century Gothic" w:hAnsi="Century Gothic" w:cs="SouvenirITCbyBT-Light"/>
                <w:sz w:val="18"/>
                <w:szCs w:val="18"/>
              </w:rPr>
            </w:pPr>
            <w:r>
              <w:rPr>
                <w:rFonts w:ascii="Century Gothic" w:hAnsi="Century Gothic" w:cs="SouvenirITCbyBT-Light"/>
                <w:sz w:val="18"/>
                <w:szCs w:val="18"/>
              </w:rPr>
              <w:t xml:space="preserve">FONDO INDIGENA </w:t>
            </w:r>
          </w:p>
          <w:p w:rsidR="007149E0" w:rsidRDefault="007149E0" w:rsidP="00851530">
            <w:pPr>
              <w:autoSpaceDE w:val="0"/>
              <w:autoSpaceDN w:val="0"/>
              <w:adjustRightInd w:val="0"/>
              <w:jc w:val="left"/>
              <w:cnfStyle w:val="000000100000"/>
              <w:rPr>
                <w:rFonts w:ascii="Century Gothic" w:hAnsi="Century Gothic" w:cs="SouvenirITCbyBT-Light"/>
                <w:sz w:val="18"/>
                <w:szCs w:val="18"/>
              </w:rPr>
            </w:pPr>
            <w:r>
              <w:rPr>
                <w:rFonts w:ascii="Century Gothic" w:hAnsi="Century Gothic" w:cs="SouvenirITCbyBT-Light"/>
                <w:sz w:val="18"/>
                <w:szCs w:val="18"/>
              </w:rPr>
              <w:t>Alto      80%</w:t>
            </w:r>
          </w:p>
          <w:p w:rsidR="007149E0" w:rsidRDefault="007149E0" w:rsidP="00851530">
            <w:pPr>
              <w:autoSpaceDE w:val="0"/>
              <w:autoSpaceDN w:val="0"/>
              <w:adjustRightInd w:val="0"/>
              <w:jc w:val="left"/>
              <w:cnfStyle w:val="000000100000"/>
              <w:rPr>
                <w:rFonts w:ascii="Century Gothic" w:hAnsi="Century Gothic" w:cs="SouvenirITCbyBT-Light"/>
                <w:sz w:val="18"/>
                <w:szCs w:val="18"/>
              </w:rPr>
            </w:pPr>
            <w:r>
              <w:rPr>
                <w:rFonts w:ascii="Century Gothic" w:hAnsi="Century Gothic" w:cs="SouvenirITCbyBT-Light"/>
                <w:sz w:val="18"/>
                <w:szCs w:val="18"/>
              </w:rPr>
              <w:t>Medio  20%</w:t>
            </w:r>
          </w:p>
          <w:p w:rsidR="007149E0" w:rsidRDefault="007149E0" w:rsidP="00851530">
            <w:pPr>
              <w:autoSpaceDE w:val="0"/>
              <w:autoSpaceDN w:val="0"/>
              <w:adjustRightInd w:val="0"/>
              <w:jc w:val="left"/>
              <w:cnfStyle w:val="000000100000"/>
              <w:rPr>
                <w:rFonts w:ascii="Century Gothic" w:hAnsi="Century Gothic" w:cs="SouvenirITCbyBT-Light"/>
                <w:sz w:val="18"/>
                <w:szCs w:val="18"/>
              </w:rPr>
            </w:pPr>
            <w:r>
              <w:rPr>
                <w:rFonts w:ascii="Century Gothic" w:hAnsi="Century Gothic" w:cs="SouvenirITCbyBT-Light"/>
                <w:sz w:val="18"/>
                <w:szCs w:val="18"/>
              </w:rPr>
              <w:t>Bajo a Nulo 0%</w:t>
            </w:r>
          </w:p>
          <w:p w:rsidR="007149E0" w:rsidRDefault="007149E0" w:rsidP="00851530">
            <w:pPr>
              <w:autoSpaceDE w:val="0"/>
              <w:autoSpaceDN w:val="0"/>
              <w:adjustRightInd w:val="0"/>
              <w:jc w:val="left"/>
              <w:cnfStyle w:val="000000100000"/>
              <w:rPr>
                <w:rFonts w:ascii="Century Gothic" w:hAnsi="Century Gothic" w:cs="SouvenirITCbyBT-Light"/>
                <w:sz w:val="18"/>
                <w:szCs w:val="18"/>
              </w:rPr>
            </w:pPr>
            <w:r>
              <w:rPr>
                <w:rFonts w:ascii="Century Gothic" w:hAnsi="Century Gothic" w:cs="SouvenirITCbyBT-Light"/>
                <w:sz w:val="18"/>
                <w:szCs w:val="18"/>
              </w:rPr>
              <w:t xml:space="preserve">COINCABOL </w:t>
            </w:r>
          </w:p>
          <w:p w:rsidR="007149E0" w:rsidRDefault="007149E0" w:rsidP="00851530">
            <w:pPr>
              <w:autoSpaceDE w:val="0"/>
              <w:autoSpaceDN w:val="0"/>
              <w:adjustRightInd w:val="0"/>
              <w:jc w:val="left"/>
              <w:cnfStyle w:val="000000100000"/>
              <w:rPr>
                <w:rFonts w:ascii="Century Gothic" w:hAnsi="Century Gothic" w:cs="SouvenirITCbyBT-Light"/>
                <w:sz w:val="18"/>
                <w:szCs w:val="18"/>
              </w:rPr>
            </w:pPr>
            <w:r>
              <w:rPr>
                <w:rFonts w:ascii="Century Gothic" w:hAnsi="Century Gothic" w:cs="SouvenirITCbyBT-Light"/>
                <w:sz w:val="18"/>
                <w:szCs w:val="18"/>
              </w:rPr>
              <w:t>Alto      80%</w:t>
            </w:r>
          </w:p>
          <w:p w:rsidR="007149E0" w:rsidRDefault="007149E0" w:rsidP="00851530">
            <w:pPr>
              <w:autoSpaceDE w:val="0"/>
              <w:autoSpaceDN w:val="0"/>
              <w:adjustRightInd w:val="0"/>
              <w:jc w:val="left"/>
              <w:cnfStyle w:val="000000100000"/>
              <w:rPr>
                <w:rFonts w:ascii="Century Gothic" w:hAnsi="Century Gothic" w:cs="SouvenirITCbyBT-Light"/>
                <w:sz w:val="18"/>
                <w:szCs w:val="18"/>
              </w:rPr>
            </w:pPr>
            <w:r>
              <w:rPr>
                <w:rFonts w:ascii="Century Gothic" w:hAnsi="Century Gothic" w:cs="SouvenirITCbyBT-Light"/>
                <w:sz w:val="18"/>
                <w:szCs w:val="18"/>
              </w:rPr>
              <w:t>Medio   20%</w:t>
            </w:r>
          </w:p>
          <w:p w:rsidR="007149E0" w:rsidRDefault="007149E0" w:rsidP="00851530">
            <w:pPr>
              <w:autoSpaceDE w:val="0"/>
              <w:autoSpaceDN w:val="0"/>
              <w:adjustRightInd w:val="0"/>
              <w:jc w:val="left"/>
              <w:cnfStyle w:val="000000100000"/>
              <w:rPr>
                <w:rFonts w:ascii="Century Gothic" w:hAnsi="Century Gothic" w:cs="SouvenirITCbyBT-Light"/>
                <w:sz w:val="18"/>
                <w:szCs w:val="18"/>
              </w:rPr>
            </w:pPr>
            <w:r>
              <w:rPr>
                <w:rFonts w:ascii="Century Gothic" w:hAnsi="Century Gothic" w:cs="SouvenirITCbyBT-Light"/>
                <w:sz w:val="18"/>
                <w:szCs w:val="18"/>
              </w:rPr>
              <w:t>Bajo o Nulo  0%</w:t>
            </w:r>
          </w:p>
          <w:p w:rsidR="007149E0" w:rsidRDefault="007149E0" w:rsidP="00851530">
            <w:pPr>
              <w:autoSpaceDE w:val="0"/>
              <w:autoSpaceDN w:val="0"/>
              <w:adjustRightInd w:val="0"/>
              <w:jc w:val="left"/>
              <w:cnfStyle w:val="000000100000"/>
              <w:rPr>
                <w:rFonts w:ascii="Century Gothic" w:hAnsi="Century Gothic" w:cs="SouvenirITCbyBT-Light"/>
                <w:sz w:val="18"/>
                <w:szCs w:val="18"/>
              </w:rPr>
            </w:pPr>
          </w:p>
          <w:p w:rsidR="007149E0" w:rsidRPr="00877458" w:rsidRDefault="007149E0" w:rsidP="00851530">
            <w:pPr>
              <w:autoSpaceDE w:val="0"/>
              <w:autoSpaceDN w:val="0"/>
              <w:adjustRightInd w:val="0"/>
              <w:jc w:val="left"/>
              <w:cnfStyle w:val="000000100000"/>
              <w:rPr>
                <w:rFonts w:ascii="Century Gothic" w:hAnsi="Century Gothic" w:cs="SouvenirITCbyBT-Light"/>
                <w:sz w:val="18"/>
                <w:szCs w:val="18"/>
              </w:rPr>
            </w:pPr>
          </w:p>
        </w:tc>
      </w:tr>
      <w:tr w:rsidR="007149E0" w:rsidRPr="00877458" w:rsidTr="007149E0">
        <w:tc>
          <w:tcPr>
            <w:cnfStyle w:val="001000000000"/>
            <w:tcW w:w="4219" w:type="dxa"/>
          </w:tcPr>
          <w:p w:rsidR="007149E0" w:rsidRPr="007149E0" w:rsidRDefault="007149E0" w:rsidP="00585705">
            <w:pPr>
              <w:pStyle w:val="Prrafodelista"/>
              <w:numPr>
                <w:ilvl w:val="0"/>
                <w:numId w:val="11"/>
              </w:numPr>
              <w:autoSpaceDE w:val="0"/>
              <w:autoSpaceDN w:val="0"/>
              <w:adjustRightInd w:val="0"/>
              <w:jc w:val="both"/>
              <w:rPr>
                <w:rFonts w:ascii="Century Gothic" w:hAnsi="Century Gothic" w:cs="Arial"/>
                <w:color w:val="auto"/>
                <w:sz w:val="18"/>
                <w:szCs w:val="18"/>
              </w:rPr>
            </w:pPr>
            <w:r w:rsidRPr="00877458">
              <w:rPr>
                <w:rFonts w:ascii="Century Gothic" w:hAnsi="Century Gothic" w:cs="SouvenirITCbyBT-Light"/>
                <w:color w:val="auto"/>
                <w:sz w:val="18"/>
                <w:szCs w:val="18"/>
              </w:rPr>
              <w:t>Relación entre  Resultados Programados del Proyecto  y Agenda temática de los PIOCCI nacionales</w:t>
            </w:r>
            <w:r>
              <w:rPr>
                <w:rFonts w:ascii="Century Gothic" w:hAnsi="Century Gothic" w:cs="SouvenirITCbyBT-Light"/>
                <w:color w:val="auto"/>
                <w:sz w:val="18"/>
                <w:szCs w:val="18"/>
              </w:rPr>
              <w:t xml:space="preserve"> (Índice REAP )</w:t>
            </w:r>
          </w:p>
          <w:p w:rsidR="007149E0" w:rsidRPr="00877458" w:rsidRDefault="007149E0" w:rsidP="007149E0">
            <w:pPr>
              <w:pStyle w:val="Prrafodelista"/>
              <w:autoSpaceDE w:val="0"/>
              <w:autoSpaceDN w:val="0"/>
              <w:adjustRightInd w:val="0"/>
              <w:jc w:val="both"/>
              <w:rPr>
                <w:rFonts w:ascii="Century Gothic" w:hAnsi="Century Gothic" w:cs="Arial"/>
                <w:color w:val="auto"/>
                <w:sz w:val="18"/>
                <w:szCs w:val="18"/>
              </w:rPr>
            </w:pPr>
          </w:p>
        </w:tc>
        <w:tc>
          <w:tcPr>
            <w:tcW w:w="3686" w:type="dxa"/>
            <w:gridSpan w:val="2"/>
          </w:tcPr>
          <w:p w:rsidR="007149E0" w:rsidRDefault="007149E0" w:rsidP="00851530">
            <w:pPr>
              <w:autoSpaceDE w:val="0"/>
              <w:autoSpaceDN w:val="0"/>
              <w:adjustRightInd w:val="0"/>
              <w:jc w:val="both"/>
              <w:cnfStyle w:val="000000000000"/>
              <w:rPr>
                <w:rFonts w:ascii="Century Gothic" w:hAnsi="Century Gothic" w:cs="SouvenirITCbyBT-Light"/>
                <w:sz w:val="18"/>
                <w:szCs w:val="18"/>
              </w:rPr>
            </w:pPr>
            <w:r>
              <w:rPr>
                <w:rFonts w:ascii="Century Gothic" w:hAnsi="Century Gothic" w:cs="SouvenirITCbyBT-Light"/>
                <w:sz w:val="18"/>
                <w:szCs w:val="18"/>
              </w:rPr>
              <w:t xml:space="preserve">10 al 20 % concurrente lineal </w:t>
            </w:r>
          </w:p>
          <w:p w:rsidR="007149E0" w:rsidRPr="00877458" w:rsidRDefault="007149E0" w:rsidP="00851530">
            <w:pPr>
              <w:autoSpaceDE w:val="0"/>
              <w:autoSpaceDN w:val="0"/>
              <w:adjustRightInd w:val="0"/>
              <w:jc w:val="both"/>
              <w:cnfStyle w:val="000000000000"/>
              <w:rPr>
                <w:rFonts w:ascii="Century Gothic" w:hAnsi="Century Gothic" w:cs="SouvenirITCbyBT-Light"/>
                <w:sz w:val="18"/>
                <w:szCs w:val="18"/>
              </w:rPr>
            </w:pPr>
            <w:r>
              <w:rPr>
                <w:rFonts w:ascii="Century Gothic" w:hAnsi="Century Gothic" w:cs="SouvenirITCbyBT-Light"/>
                <w:sz w:val="18"/>
                <w:szCs w:val="18"/>
              </w:rPr>
              <w:t xml:space="preserve"> 30 al 40% asonante  ascendente </w:t>
            </w:r>
          </w:p>
        </w:tc>
      </w:tr>
      <w:tr w:rsidR="007149E0" w:rsidRPr="00877458" w:rsidTr="007149E0">
        <w:trPr>
          <w:cnfStyle w:val="000000100000"/>
        </w:trPr>
        <w:tc>
          <w:tcPr>
            <w:cnfStyle w:val="001000000000"/>
            <w:tcW w:w="4219" w:type="dxa"/>
          </w:tcPr>
          <w:p w:rsidR="007149E0" w:rsidRPr="00877458" w:rsidRDefault="007149E0" w:rsidP="00585705">
            <w:pPr>
              <w:pStyle w:val="Prrafodelista"/>
              <w:numPr>
                <w:ilvl w:val="0"/>
                <w:numId w:val="10"/>
              </w:numPr>
              <w:autoSpaceDE w:val="0"/>
              <w:autoSpaceDN w:val="0"/>
              <w:adjustRightInd w:val="0"/>
              <w:jc w:val="left"/>
              <w:rPr>
                <w:rFonts w:ascii="Century Gothic" w:hAnsi="Century Gothic" w:cs="SouvenirITCbyBT-Light"/>
                <w:color w:val="auto"/>
                <w:sz w:val="18"/>
                <w:szCs w:val="18"/>
              </w:rPr>
            </w:pPr>
            <w:r w:rsidRPr="00877458">
              <w:rPr>
                <w:rFonts w:ascii="Century Gothic" w:hAnsi="Century Gothic" w:cs="SouvenirITCbyBT-Light"/>
                <w:color w:val="auto"/>
                <w:sz w:val="18"/>
                <w:szCs w:val="18"/>
              </w:rPr>
              <w:t>Relación entre las prioridades del Proyecto y las prioridades de las Demandas de los Actores Beneficiarios (Directos  - Indirectos).  (Rango)</w:t>
            </w:r>
            <w:r>
              <w:rPr>
                <w:rFonts w:ascii="Century Gothic" w:hAnsi="Century Gothic" w:cs="SouvenirITCbyBT-Light"/>
                <w:color w:val="auto"/>
                <w:sz w:val="18"/>
                <w:szCs w:val="18"/>
              </w:rPr>
              <w:t xml:space="preserve"> (Índice PPDA)</w:t>
            </w:r>
          </w:p>
          <w:p w:rsidR="007149E0" w:rsidRPr="00877458" w:rsidRDefault="007149E0" w:rsidP="00851530">
            <w:pPr>
              <w:autoSpaceDE w:val="0"/>
              <w:autoSpaceDN w:val="0"/>
              <w:adjustRightInd w:val="0"/>
              <w:jc w:val="both"/>
              <w:rPr>
                <w:rFonts w:ascii="Century Gothic" w:hAnsi="Century Gothic" w:cs="Arial"/>
                <w:color w:val="auto"/>
                <w:sz w:val="18"/>
                <w:szCs w:val="18"/>
              </w:rPr>
            </w:pPr>
          </w:p>
        </w:tc>
        <w:tc>
          <w:tcPr>
            <w:tcW w:w="3686" w:type="dxa"/>
            <w:gridSpan w:val="2"/>
          </w:tcPr>
          <w:p w:rsidR="007149E0" w:rsidRDefault="007149E0" w:rsidP="00851530">
            <w:pPr>
              <w:autoSpaceDE w:val="0"/>
              <w:autoSpaceDN w:val="0"/>
              <w:adjustRightInd w:val="0"/>
              <w:ind w:left="360"/>
              <w:jc w:val="left"/>
              <w:cnfStyle w:val="000000100000"/>
              <w:rPr>
                <w:rFonts w:ascii="Century Gothic" w:hAnsi="Century Gothic" w:cs="SouvenirITCbyBT-Light"/>
                <w:sz w:val="18"/>
                <w:szCs w:val="18"/>
              </w:rPr>
            </w:pPr>
            <w:r>
              <w:rPr>
                <w:rFonts w:ascii="Century Gothic" w:hAnsi="Century Gothic" w:cs="SouvenirITCbyBT-Light"/>
                <w:sz w:val="18"/>
                <w:szCs w:val="18"/>
              </w:rPr>
              <w:t>60%  Concurrencia   muy alta.</w:t>
            </w:r>
          </w:p>
          <w:p w:rsidR="007149E0" w:rsidRDefault="007149E0" w:rsidP="00851530">
            <w:pPr>
              <w:autoSpaceDE w:val="0"/>
              <w:autoSpaceDN w:val="0"/>
              <w:adjustRightInd w:val="0"/>
              <w:ind w:left="360"/>
              <w:jc w:val="left"/>
              <w:cnfStyle w:val="000000100000"/>
              <w:rPr>
                <w:rFonts w:ascii="Century Gothic" w:hAnsi="Century Gothic" w:cs="SouvenirITCbyBT-Light"/>
                <w:sz w:val="18"/>
                <w:szCs w:val="18"/>
              </w:rPr>
            </w:pPr>
            <w:r>
              <w:rPr>
                <w:rFonts w:ascii="Century Gothic" w:hAnsi="Century Gothic" w:cs="SouvenirITCbyBT-Light"/>
                <w:sz w:val="18"/>
                <w:szCs w:val="18"/>
              </w:rPr>
              <w:t xml:space="preserve">40%  Alta – Media </w:t>
            </w:r>
          </w:p>
          <w:p w:rsidR="007149E0" w:rsidRPr="00877458" w:rsidRDefault="007149E0" w:rsidP="00851530">
            <w:pPr>
              <w:autoSpaceDE w:val="0"/>
              <w:autoSpaceDN w:val="0"/>
              <w:adjustRightInd w:val="0"/>
              <w:ind w:left="360"/>
              <w:jc w:val="left"/>
              <w:cnfStyle w:val="000000100000"/>
              <w:rPr>
                <w:rFonts w:ascii="Century Gothic" w:hAnsi="Century Gothic" w:cs="SouvenirITCbyBT-Light"/>
                <w:sz w:val="18"/>
                <w:szCs w:val="18"/>
              </w:rPr>
            </w:pPr>
            <w:r>
              <w:rPr>
                <w:rFonts w:ascii="Century Gothic" w:hAnsi="Century Gothic" w:cs="SouvenirITCbyBT-Light"/>
                <w:sz w:val="18"/>
                <w:szCs w:val="18"/>
              </w:rPr>
              <w:t>0 a 10%  Bajo a Nulo</w:t>
            </w:r>
          </w:p>
        </w:tc>
      </w:tr>
    </w:tbl>
    <w:p w:rsidR="00585705" w:rsidRDefault="00585705" w:rsidP="00585705">
      <w:pPr>
        <w:autoSpaceDE w:val="0"/>
        <w:autoSpaceDN w:val="0"/>
        <w:adjustRightInd w:val="0"/>
        <w:jc w:val="both"/>
        <w:rPr>
          <w:rFonts w:ascii="Arial" w:hAnsi="Arial" w:cs="Arial"/>
        </w:rPr>
      </w:pPr>
    </w:p>
    <w:p w:rsidR="00585705" w:rsidRPr="009D2A6A" w:rsidRDefault="007149E0" w:rsidP="00585705">
      <w:pPr>
        <w:autoSpaceDE w:val="0"/>
        <w:autoSpaceDN w:val="0"/>
        <w:adjustRightInd w:val="0"/>
        <w:jc w:val="both"/>
        <w:rPr>
          <w:rFonts w:ascii="Century Gothic" w:hAnsi="Century Gothic" w:cs="Arial"/>
          <w:i/>
          <w:sz w:val="20"/>
          <w:szCs w:val="20"/>
        </w:rPr>
      </w:pPr>
      <w:r>
        <w:rPr>
          <w:rFonts w:ascii="Century Gothic" w:hAnsi="Century Gothic" w:cs="Arial"/>
          <w:i/>
          <w:sz w:val="20"/>
          <w:szCs w:val="20"/>
        </w:rPr>
        <w:t xml:space="preserve">En este nivel </w:t>
      </w:r>
      <w:r w:rsidR="00585705" w:rsidRPr="009D2A6A">
        <w:rPr>
          <w:rFonts w:ascii="Century Gothic" w:hAnsi="Century Gothic" w:cs="Arial"/>
          <w:i/>
          <w:sz w:val="20"/>
          <w:szCs w:val="20"/>
        </w:rPr>
        <w:t xml:space="preserve"> se observa la existencia de  una tendencia mínima de desviación del   proyecto en cuanto a su intervención estratégica en el componente </w:t>
      </w:r>
      <w:r w:rsidR="00967EE3" w:rsidRPr="009D2A6A">
        <w:rPr>
          <w:rFonts w:ascii="Century Gothic" w:hAnsi="Century Gothic" w:cs="Arial"/>
          <w:i/>
          <w:sz w:val="20"/>
          <w:szCs w:val="20"/>
        </w:rPr>
        <w:t>género</w:t>
      </w:r>
      <w:r>
        <w:rPr>
          <w:rFonts w:ascii="Century Gothic" w:hAnsi="Century Gothic" w:cs="Arial"/>
          <w:i/>
          <w:sz w:val="20"/>
          <w:szCs w:val="20"/>
        </w:rPr>
        <w:t>.</w:t>
      </w:r>
    </w:p>
    <w:p w:rsidR="00585705" w:rsidRPr="009D2A6A" w:rsidRDefault="00585705" w:rsidP="00585705">
      <w:pPr>
        <w:autoSpaceDE w:val="0"/>
        <w:autoSpaceDN w:val="0"/>
        <w:adjustRightInd w:val="0"/>
        <w:jc w:val="both"/>
        <w:rPr>
          <w:rFonts w:ascii="Century Gothic" w:hAnsi="Century Gothic" w:cs="Arial"/>
          <w:sz w:val="20"/>
          <w:szCs w:val="20"/>
        </w:rPr>
      </w:pPr>
      <w:r w:rsidRPr="009D2A6A">
        <w:rPr>
          <w:rFonts w:ascii="Century Gothic" w:hAnsi="Century Gothic" w:cs="Arial"/>
          <w:sz w:val="20"/>
          <w:szCs w:val="20"/>
        </w:rPr>
        <w:t>Los niveles alto</w:t>
      </w:r>
      <w:r w:rsidR="00B244ED">
        <w:rPr>
          <w:rFonts w:ascii="Century Gothic" w:hAnsi="Century Gothic" w:cs="Arial"/>
          <w:sz w:val="20"/>
          <w:szCs w:val="20"/>
        </w:rPr>
        <w:t>s</w:t>
      </w:r>
      <w:r w:rsidRPr="009D2A6A">
        <w:rPr>
          <w:rFonts w:ascii="Century Gothic" w:hAnsi="Century Gothic" w:cs="Arial"/>
          <w:sz w:val="20"/>
          <w:szCs w:val="20"/>
        </w:rPr>
        <w:t xml:space="preserve"> de  articulación se relacionan con los ejes temáticos de</w:t>
      </w:r>
      <w:r w:rsidR="007149E0">
        <w:rPr>
          <w:rFonts w:ascii="Century Gothic" w:hAnsi="Century Gothic" w:cs="Arial"/>
          <w:sz w:val="20"/>
          <w:szCs w:val="20"/>
        </w:rPr>
        <w:t>: r</w:t>
      </w:r>
      <w:r w:rsidRPr="009D2A6A">
        <w:rPr>
          <w:rFonts w:ascii="Century Gothic" w:hAnsi="Century Gothic" w:cs="Arial"/>
          <w:sz w:val="20"/>
          <w:szCs w:val="20"/>
        </w:rPr>
        <w:t xml:space="preserve">econocimiento al ejerció de los derechos de los pueblos, estrategias de participación política social, concertación  y participación, formación  y fortalecimiento de las organizaciones. </w:t>
      </w:r>
    </w:p>
    <w:p w:rsidR="00585705" w:rsidRPr="00CA59D1" w:rsidRDefault="007149E0" w:rsidP="00585705">
      <w:pPr>
        <w:autoSpaceDE w:val="0"/>
        <w:autoSpaceDN w:val="0"/>
        <w:adjustRightInd w:val="0"/>
        <w:jc w:val="both"/>
        <w:rPr>
          <w:rFonts w:ascii="Century Gothic" w:hAnsi="Century Gothic" w:cs="Arial"/>
          <w:i/>
          <w:sz w:val="20"/>
          <w:szCs w:val="20"/>
        </w:rPr>
      </w:pPr>
      <w:r>
        <w:rPr>
          <w:rFonts w:ascii="Century Gothic" w:hAnsi="Century Gothic" w:cs="Arial"/>
          <w:i/>
          <w:sz w:val="20"/>
          <w:szCs w:val="20"/>
        </w:rPr>
        <w:lastRenderedPageBreak/>
        <w:t>La tendencia</w:t>
      </w:r>
      <w:r w:rsidR="00585705" w:rsidRPr="00CA59D1">
        <w:rPr>
          <w:rFonts w:ascii="Century Gothic" w:hAnsi="Century Gothic" w:cs="Arial"/>
          <w:i/>
          <w:sz w:val="20"/>
          <w:szCs w:val="20"/>
        </w:rPr>
        <w:t xml:space="preserve">  asonante </w:t>
      </w:r>
      <w:r>
        <w:rPr>
          <w:rFonts w:ascii="Century Gothic" w:hAnsi="Century Gothic" w:cs="Arial"/>
          <w:i/>
          <w:sz w:val="20"/>
          <w:szCs w:val="20"/>
        </w:rPr>
        <w:t xml:space="preserve"> persistente se da por </w:t>
      </w:r>
      <w:r w:rsidR="00585705" w:rsidRPr="00CA59D1">
        <w:rPr>
          <w:rFonts w:ascii="Century Gothic" w:hAnsi="Century Gothic" w:cs="Arial"/>
          <w:i/>
          <w:sz w:val="20"/>
          <w:szCs w:val="20"/>
        </w:rPr>
        <w:t xml:space="preserve"> la desarticulación de la estructura del proyecto sobre la agenda paralela de los Pueblos Indígenas , vinculada a la estructura de los Planes Estratégicos que incide directamente sobre áreas especificas de trabajo en desarrollo , autogestión ,  autonomías , ejercicio del poder paritario de derechos  entre hombres y mujeres, protección a recursos tangibles e intangibles  y el derecho a la consulta. </w:t>
      </w:r>
    </w:p>
    <w:p w:rsidR="00585705" w:rsidRPr="00CA59D1" w:rsidRDefault="007149E0" w:rsidP="00585705">
      <w:pPr>
        <w:autoSpaceDE w:val="0"/>
        <w:autoSpaceDN w:val="0"/>
        <w:adjustRightInd w:val="0"/>
        <w:jc w:val="both"/>
        <w:rPr>
          <w:rFonts w:ascii="Century Gothic" w:hAnsi="Century Gothic" w:cs="Arial"/>
          <w:i/>
          <w:sz w:val="20"/>
          <w:szCs w:val="20"/>
        </w:rPr>
      </w:pPr>
      <w:r>
        <w:rPr>
          <w:rFonts w:ascii="Century Gothic" w:hAnsi="Century Gothic" w:cs="Arial"/>
          <w:i/>
          <w:sz w:val="20"/>
          <w:szCs w:val="20"/>
        </w:rPr>
        <w:t>A</w:t>
      </w:r>
      <w:r w:rsidR="00585705" w:rsidRPr="00CA59D1">
        <w:rPr>
          <w:rFonts w:ascii="Century Gothic" w:hAnsi="Century Gothic" w:cs="Arial"/>
          <w:i/>
          <w:sz w:val="20"/>
          <w:szCs w:val="20"/>
        </w:rPr>
        <w:t xml:space="preserve"> pesar de la doble dimensión de la demanda ,  su nivel de concurrencia  y articulación,  se mantiene profundamente  con los ejes de ejercicio  pleno de los Derechos de los Pueblos  Indígenas y  la construcción  del Estado Plurinacional  articulados al logro de la Constitucionalizacion de los Derechos como sujeto  y no como objeto .</w:t>
      </w:r>
    </w:p>
    <w:p w:rsidR="00585705" w:rsidRDefault="009F3E42" w:rsidP="00585705">
      <w:pPr>
        <w:autoSpaceDE w:val="0"/>
        <w:autoSpaceDN w:val="0"/>
        <w:adjustRightInd w:val="0"/>
        <w:jc w:val="both"/>
        <w:rPr>
          <w:rFonts w:ascii="Century Gothic" w:hAnsi="Century Gothic" w:cs="Arial"/>
          <w:i/>
          <w:sz w:val="20"/>
          <w:szCs w:val="20"/>
        </w:rPr>
      </w:pPr>
      <w:r>
        <w:rPr>
          <w:rFonts w:ascii="Century Gothic" w:hAnsi="Century Gothic" w:cs="Arial"/>
          <w:i/>
          <w:sz w:val="20"/>
          <w:szCs w:val="20"/>
        </w:rPr>
        <w:t xml:space="preserve">Se observa un </w:t>
      </w:r>
      <w:r w:rsidR="00585705" w:rsidRPr="00CA59D1">
        <w:rPr>
          <w:rFonts w:ascii="Century Gothic" w:hAnsi="Century Gothic" w:cs="Arial"/>
          <w:i/>
          <w:sz w:val="20"/>
          <w:szCs w:val="20"/>
        </w:rPr>
        <w:t xml:space="preserve"> alto rango de  </w:t>
      </w:r>
      <w:r w:rsidR="003322C1">
        <w:rPr>
          <w:rFonts w:ascii="Century Gothic" w:hAnsi="Century Gothic" w:cs="Arial"/>
          <w:i/>
          <w:sz w:val="20"/>
          <w:szCs w:val="20"/>
        </w:rPr>
        <w:t xml:space="preserve">complementariedad </w:t>
      </w:r>
      <w:r w:rsidR="00585705" w:rsidRPr="00CA59D1">
        <w:rPr>
          <w:rFonts w:ascii="Century Gothic" w:hAnsi="Century Gothic" w:cs="Arial"/>
          <w:i/>
          <w:sz w:val="20"/>
          <w:szCs w:val="20"/>
        </w:rPr>
        <w:t xml:space="preserve">entre la  relación de las prioridades de los Pueblos Indígenas y las del Proyecto en su diseño de resultados, en relación a ámbitos de construcción de la Nueva Constitución Política del Estado , incidiendo en la calidad de participación en la Asamblea Constituyente , ejercicio pleno de los derechos en  porcentajes de 60 % ascendente y niveles estacionales medios en temas específicos de la agenda sobre áreas de autonomías indígenas, pluralidad jurídica, tierra  - territorio como algunos ejemplos. Con niveles nulos y bajos de vinculación en áreas especifica de trabajo como el derecho a la consulta y la propiedad de los RR.NN en </w:t>
      </w:r>
      <w:r>
        <w:rPr>
          <w:rFonts w:ascii="Century Gothic" w:hAnsi="Century Gothic" w:cs="Arial"/>
          <w:i/>
          <w:sz w:val="20"/>
          <w:szCs w:val="20"/>
        </w:rPr>
        <w:t>t</w:t>
      </w:r>
      <w:r w:rsidR="00585705" w:rsidRPr="00CA59D1">
        <w:rPr>
          <w:rFonts w:ascii="Century Gothic" w:hAnsi="Century Gothic" w:cs="Arial"/>
          <w:i/>
          <w:sz w:val="20"/>
          <w:szCs w:val="20"/>
        </w:rPr>
        <w:t xml:space="preserve">erritorios Indígenas. </w:t>
      </w:r>
    </w:p>
    <w:p w:rsidR="008951A6" w:rsidRPr="00CA59D1" w:rsidRDefault="008951A6" w:rsidP="00585705">
      <w:pPr>
        <w:autoSpaceDE w:val="0"/>
        <w:autoSpaceDN w:val="0"/>
        <w:adjustRightInd w:val="0"/>
        <w:jc w:val="both"/>
        <w:rPr>
          <w:rFonts w:ascii="Century Gothic" w:hAnsi="Century Gothic" w:cs="Arial"/>
          <w:i/>
          <w:sz w:val="20"/>
          <w:szCs w:val="20"/>
        </w:rPr>
      </w:pPr>
    </w:p>
    <w:p w:rsidR="00585705" w:rsidRDefault="003C3189" w:rsidP="003C3189">
      <w:pPr>
        <w:pStyle w:val="Prrafodelista"/>
        <w:numPr>
          <w:ilvl w:val="0"/>
          <w:numId w:val="24"/>
        </w:numPr>
        <w:autoSpaceDE w:val="0"/>
        <w:autoSpaceDN w:val="0"/>
        <w:adjustRightInd w:val="0"/>
        <w:jc w:val="both"/>
        <w:rPr>
          <w:rFonts w:ascii="Arial" w:hAnsi="Arial" w:cs="Arial"/>
          <w:b/>
          <w:u w:val="single"/>
        </w:rPr>
      </w:pPr>
      <w:r w:rsidRPr="003C3189">
        <w:rPr>
          <w:rFonts w:ascii="Century Gothic" w:hAnsi="Century Gothic" w:cs="Arial"/>
          <w:b/>
          <w:u w:val="single"/>
        </w:rPr>
        <w:t xml:space="preserve">Evaluación de </w:t>
      </w:r>
      <w:r w:rsidR="00585705" w:rsidRPr="003C3189">
        <w:rPr>
          <w:rFonts w:ascii="Century Gothic" w:hAnsi="Century Gothic" w:cs="Arial"/>
          <w:b/>
          <w:u w:val="single"/>
        </w:rPr>
        <w:t xml:space="preserve"> efici</w:t>
      </w:r>
      <w:r w:rsidRPr="003C3189">
        <w:rPr>
          <w:rFonts w:ascii="Century Gothic" w:hAnsi="Century Gothic" w:cs="Arial"/>
          <w:b/>
          <w:u w:val="single"/>
        </w:rPr>
        <w:t>encia, eficacia y articulación</w:t>
      </w:r>
      <w:r w:rsidR="00585705" w:rsidRPr="003C3189">
        <w:rPr>
          <w:rFonts w:ascii="Century Gothic" w:hAnsi="Century Gothic" w:cs="Arial"/>
          <w:b/>
          <w:u w:val="single"/>
        </w:rPr>
        <w:t>:</w:t>
      </w:r>
      <w:r w:rsidR="00585705" w:rsidRPr="003C3189">
        <w:rPr>
          <w:rFonts w:ascii="Arial" w:hAnsi="Arial" w:cs="Arial"/>
          <w:b/>
          <w:u w:val="single"/>
        </w:rPr>
        <w:t xml:space="preserve"> </w:t>
      </w:r>
    </w:p>
    <w:p w:rsidR="003C3189" w:rsidRPr="003C3189" w:rsidRDefault="003C3189" w:rsidP="003C3189">
      <w:pPr>
        <w:pStyle w:val="Prrafodelista"/>
        <w:autoSpaceDE w:val="0"/>
        <w:autoSpaceDN w:val="0"/>
        <w:adjustRightInd w:val="0"/>
        <w:jc w:val="both"/>
        <w:rPr>
          <w:rFonts w:ascii="Arial" w:hAnsi="Arial" w:cs="Arial"/>
          <w:b/>
          <w:u w:val="single"/>
        </w:rPr>
      </w:pPr>
    </w:p>
    <w:p w:rsidR="00585705" w:rsidRPr="006D2478" w:rsidRDefault="003C3189" w:rsidP="00585705">
      <w:pPr>
        <w:autoSpaceDE w:val="0"/>
        <w:autoSpaceDN w:val="0"/>
        <w:adjustRightInd w:val="0"/>
        <w:jc w:val="both"/>
        <w:rPr>
          <w:rFonts w:ascii="Arial" w:hAnsi="Arial" w:cs="Arial"/>
          <w:b/>
          <w:u w:val="single"/>
        </w:rPr>
      </w:pPr>
      <w:r>
        <w:rPr>
          <w:rFonts w:ascii="Arial" w:hAnsi="Arial" w:cs="Arial"/>
          <w:b/>
          <w:u w:val="single"/>
        </w:rPr>
        <w:t xml:space="preserve">b.1. Eficacia </w:t>
      </w:r>
    </w:p>
    <w:tbl>
      <w:tblPr>
        <w:tblStyle w:val="Listamedia2-nfasis3"/>
        <w:tblW w:w="0" w:type="auto"/>
        <w:tblLook w:val="04A0"/>
      </w:tblPr>
      <w:tblGrid>
        <w:gridCol w:w="4077"/>
        <w:gridCol w:w="4111"/>
      </w:tblGrid>
      <w:tr w:rsidR="009F3E42" w:rsidRPr="00CA59D1" w:rsidTr="009F3E42">
        <w:trPr>
          <w:cnfStyle w:val="100000000000"/>
        </w:trPr>
        <w:tc>
          <w:tcPr>
            <w:cnfStyle w:val="001000000100"/>
            <w:tcW w:w="4077" w:type="dxa"/>
          </w:tcPr>
          <w:p w:rsidR="009F3E42" w:rsidRPr="00CA59D1" w:rsidRDefault="0038084D" w:rsidP="00851530">
            <w:pPr>
              <w:autoSpaceDE w:val="0"/>
              <w:autoSpaceDN w:val="0"/>
              <w:adjustRightInd w:val="0"/>
              <w:rPr>
                <w:rFonts w:ascii="Century Gothic" w:hAnsi="Century Gothic" w:cs="Arial"/>
                <w:color w:val="4F6228" w:themeColor="accent3" w:themeShade="80"/>
                <w:sz w:val="16"/>
                <w:szCs w:val="16"/>
              </w:rPr>
            </w:pPr>
            <w:r>
              <w:rPr>
                <w:rFonts w:ascii="Century Gothic" w:hAnsi="Century Gothic" w:cs="Arial"/>
                <w:color w:val="4F6228" w:themeColor="accent3" w:themeShade="80"/>
                <w:sz w:val="16"/>
                <w:szCs w:val="16"/>
              </w:rPr>
              <w:t xml:space="preserve">INDICE APLICADO </w:t>
            </w:r>
          </w:p>
        </w:tc>
        <w:tc>
          <w:tcPr>
            <w:tcW w:w="4111" w:type="dxa"/>
          </w:tcPr>
          <w:p w:rsidR="009F3E42" w:rsidRPr="00CA59D1" w:rsidRDefault="009F3E42" w:rsidP="00851530">
            <w:pPr>
              <w:autoSpaceDE w:val="0"/>
              <w:autoSpaceDN w:val="0"/>
              <w:adjustRightInd w:val="0"/>
              <w:cnfStyle w:val="100000000000"/>
              <w:rPr>
                <w:rFonts w:ascii="Century Gothic" w:hAnsi="Century Gothic" w:cs="Arial"/>
                <w:color w:val="4F6228" w:themeColor="accent3" w:themeShade="80"/>
                <w:sz w:val="16"/>
                <w:szCs w:val="16"/>
              </w:rPr>
            </w:pPr>
            <w:r w:rsidRPr="00CA59D1">
              <w:rPr>
                <w:rFonts w:ascii="Century Gothic" w:hAnsi="Century Gothic" w:cs="Arial"/>
                <w:color w:val="4F6228" w:themeColor="accent3" w:themeShade="80"/>
                <w:sz w:val="16"/>
                <w:szCs w:val="16"/>
              </w:rPr>
              <w:t xml:space="preserve">RESULTADOS </w:t>
            </w:r>
          </w:p>
        </w:tc>
      </w:tr>
      <w:tr w:rsidR="009F3E42" w:rsidRPr="00CA59D1" w:rsidTr="009F3E42">
        <w:trPr>
          <w:cnfStyle w:val="000000100000"/>
        </w:trPr>
        <w:tc>
          <w:tcPr>
            <w:cnfStyle w:val="001000000000"/>
            <w:tcW w:w="4077" w:type="dxa"/>
          </w:tcPr>
          <w:p w:rsidR="009F3E42" w:rsidRPr="00CA59D1" w:rsidRDefault="009F3E42" w:rsidP="00851530">
            <w:pPr>
              <w:autoSpaceDE w:val="0"/>
              <w:autoSpaceDN w:val="0"/>
              <w:adjustRightInd w:val="0"/>
              <w:jc w:val="both"/>
              <w:rPr>
                <w:rFonts w:ascii="Century Gothic" w:hAnsi="Century Gothic" w:cs="Arial"/>
                <w:color w:val="4F6228" w:themeColor="accent3" w:themeShade="80"/>
                <w:sz w:val="16"/>
                <w:szCs w:val="16"/>
              </w:rPr>
            </w:pPr>
            <w:r w:rsidRPr="00CA59D1">
              <w:rPr>
                <w:rFonts w:ascii="Century Gothic" w:hAnsi="Century Gothic" w:cs="Arial"/>
                <w:color w:val="4F6228" w:themeColor="accent3" w:themeShade="80"/>
                <w:sz w:val="16"/>
                <w:szCs w:val="16"/>
              </w:rPr>
              <w:t>Grado en  que se   disminuye la brecha de los problemas identificados  sobre las variables resultantes  y la cobertura lograda.</w:t>
            </w:r>
            <w:r>
              <w:rPr>
                <w:rFonts w:ascii="Century Gothic" w:hAnsi="Century Gothic" w:cs="Arial"/>
                <w:color w:val="4F6228" w:themeColor="accent3" w:themeShade="80"/>
                <w:sz w:val="16"/>
                <w:szCs w:val="16"/>
              </w:rPr>
              <w:t xml:space="preserve"> (</w:t>
            </w:r>
            <w:r w:rsidRPr="00CA59D1">
              <w:rPr>
                <w:rFonts w:ascii="Century Gothic" w:hAnsi="Century Gothic" w:cs="Arial"/>
                <w:color w:val="4F6228" w:themeColor="accent3" w:themeShade="80"/>
                <w:sz w:val="16"/>
                <w:szCs w:val="16"/>
              </w:rPr>
              <w:t>Índice de intervención y cobertura del proyecto  (IICP)</w:t>
            </w:r>
            <w:r>
              <w:rPr>
                <w:rFonts w:ascii="Century Gothic" w:hAnsi="Century Gothic" w:cs="Arial"/>
                <w:color w:val="4F6228" w:themeColor="accent3" w:themeShade="80"/>
                <w:sz w:val="16"/>
                <w:szCs w:val="16"/>
              </w:rPr>
              <w:t>)</w:t>
            </w:r>
          </w:p>
        </w:tc>
        <w:tc>
          <w:tcPr>
            <w:tcW w:w="4111" w:type="dxa"/>
          </w:tcPr>
          <w:p w:rsidR="009F3E42" w:rsidRPr="00CA59D1" w:rsidRDefault="009F3E42" w:rsidP="00851530">
            <w:pPr>
              <w:autoSpaceDE w:val="0"/>
              <w:autoSpaceDN w:val="0"/>
              <w:adjustRightInd w:val="0"/>
              <w:jc w:val="both"/>
              <w:cnfStyle w:val="000000100000"/>
              <w:rPr>
                <w:rFonts w:ascii="Century Gothic" w:hAnsi="Century Gothic" w:cs="Arial"/>
                <w:color w:val="4F6228" w:themeColor="accent3" w:themeShade="80"/>
                <w:sz w:val="16"/>
                <w:szCs w:val="16"/>
              </w:rPr>
            </w:pPr>
            <w:r w:rsidRPr="00CA59D1">
              <w:rPr>
                <w:rFonts w:ascii="Century Gothic" w:hAnsi="Century Gothic" w:cs="Arial"/>
                <w:color w:val="4F6228" w:themeColor="accent3" w:themeShade="80"/>
                <w:sz w:val="16"/>
                <w:szCs w:val="16"/>
              </w:rPr>
              <w:t xml:space="preserve">Reconocimiento y Ejercicio de Der de los PIOCCI. 87% </w:t>
            </w:r>
          </w:p>
          <w:p w:rsidR="009F3E42" w:rsidRPr="00CA59D1" w:rsidRDefault="009F3E42" w:rsidP="00851530">
            <w:pPr>
              <w:autoSpaceDE w:val="0"/>
              <w:autoSpaceDN w:val="0"/>
              <w:adjustRightInd w:val="0"/>
              <w:jc w:val="both"/>
              <w:cnfStyle w:val="000000100000"/>
              <w:rPr>
                <w:rFonts w:ascii="Century Gothic" w:hAnsi="Century Gothic" w:cs="Arial"/>
                <w:color w:val="4F6228" w:themeColor="accent3" w:themeShade="80"/>
                <w:sz w:val="16"/>
                <w:szCs w:val="16"/>
              </w:rPr>
            </w:pPr>
            <w:r w:rsidRPr="00CA59D1">
              <w:rPr>
                <w:rFonts w:ascii="Century Gothic" w:hAnsi="Century Gothic" w:cs="Arial"/>
                <w:color w:val="4F6228" w:themeColor="accent3" w:themeShade="80"/>
                <w:sz w:val="16"/>
                <w:szCs w:val="16"/>
              </w:rPr>
              <w:t>Sensibilización de temática en gestores públicos  66%</w:t>
            </w:r>
          </w:p>
          <w:p w:rsidR="009F3E42" w:rsidRPr="00CA59D1" w:rsidRDefault="009F3E42" w:rsidP="00851530">
            <w:pPr>
              <w:autoSpaceDE w:val="0"/>
              <w:autoSpaceDN w:val="0"/>
              <w:adjustRightInd w:val="0"/>
              <w:jc w:val="both"/>
              <w:cnfStyle w:val="000000100000"/>
              <w:rPr>
                <w:rFonts w:ascii="Century Gothic" w:hAnsi="Century Gothic" w:cs="Arial"/>
                <w:color w:val="4F6228" w:themeColor="accent3" w:themeShade="80"/>
                <w:sz w:val="16"/>
                <w:szCs w:val="16"/>
              </w:rPr>
            </w:pPr>
            <w:r w:rsidRPr="00CA59D1">
              <w:rPr>
                <w:rFonts w:ascii="Century Gothic" w:hAnsi="Century Gothic" w:cs="Arial"/>
                <w:color w:val="4F6228" w:themeColor="accent3" w:themeShade="80"/>
                <w:sz w:val="16"/>
                <w:szCs w:val="16"/>
              </w:rPr>
              <w:t xml:space="preserve">Participación efectiva de los PIOCCI en toma de decisiones 33% </w:t>
            </w:r>
          </w:p>
          <w:p w:rsidR="009F3E42" w:rsidRPr="00CA59D1" w:rsidRDefault="009F3E42" w:rsidP="00851530">
            <w:pPr>
              <w:autoSpaceDE w:val="0"/>
              <w:autoSpaceDN w:val="0"/>
              <w:adjustRightInd w:val="0"/>
              <w:jc w:val="both"/>
              <w:cnfStyle w:val="000000100000"/>
              <w:rPr>
                <w:rFonts w:ascii="Century Gothic" w:hAnsi="Century Gothic" w:cs="Arial"/>
                <w:b/>
                <w:color w:val="4F6228" w:themeColor="accent3" w:themeShade="80"/>
                <w:sz w:val="16"/>
                <w:szCs w:val="16"/>
                <w:u w:val="single"/>
              </w:rPr>
            </w:pPr>
            <w:r w:rsidRPr="00CA59D1">
              <w:rPr>
                <w:rFonts w:ascii="Century Gothic" w:hAnsi="Century Gothic" w:cs="Arial"/>
                <w:b/>
                <w:color w:val="4F6228" w:themeColor="accent3" w:themeShade="80"/>
                <w:sz w:val="16"/>
                <w:szCs w:val="16"/>
                <w:u w:val="single"/>
              </w:rPr>
              <w:t xml:space="preserve">Grado de EFICACIA 66% INTEGRADO </w:t>
            </w:r>
          </w:p>
        </w:tc>
      </w:tr>
      <w:tr w:rsidR="009F3E42" w:rsidRPr="00CA59D1" w:rsidTr="009F3E42">
        <w:tc>
          <w:tcPr>
            <w:cnfStyle w:val="001000000000"/>
            <w:tcW w:w="4077" w:type="dxa"/>
          </w:tcPr>
          <w:p w:rsidR="009F3E42" w:rsidRPr="00CA59D1" w:rsidRDefault="009F3E42" w:rsidP="00851530">
            <w:pPr>
              <w:autoSpaceDE w:val="0"/>
              <w:autoSpaceDN w:val="0"/>
              <w:adjustRightInd w:val="0"/>
              <w:jc w:val="both"/>
              <w:rPr>
                <w:rFonts w:ascii="Century Gothic" w:hAnsi="Century Gothic" w:cs="Arial"/>
                <w:color w:val="4F6228" w:themeColor="accent3" w:themeShade="80"/>
                <w:sz w:val="16"/>
                <w:szCs w:val="16"/>
              </w:rPr>
            </w:pPr>
            <w:r w:rsidRPr="00CA59D1">
              <w:rPr>
                <w:rFonts w:ascii="Century Gothic" w:hAnsi="Century Gothic" w:cs="Arial"/>
                <w:color w:val="4F6228" w:themeColor="accent3" w:themeShade="80"/>
                <w:sz w:val="16"/>
                <w:szCs w:val="16"/>
              </w:rPr>
              <w:t>Porcentaje de avance de los   resultados alcanzados sobre los resultados previstos del proyecto</w:t>
            </w:r>
            <w:r>
              <w:rPr>
                <w:rFonts w:ascii="Century Gothic" w:hAnsi="Century Gothic" w:cs="Arial"/>
                <w:color w:val="4F6228" w:themeColor="accent3" w:themeShade="80"/>
                <w:sz w:val="16"/>
                <w:szCs w:val="16"/>
              </w:rPr>
              <w:t xml:space="preserve"> (</w:t>
            </w:r>
            <w:r w:rsidRPr="00CA59D1">
              <w:rPr>
                <w:rFonts w:ascii="Century Gothic" w:hAnsi="Century Gothic" w:cs="Arial"/>
                <w:color w:val="4F6228" w:themeColor="accent3" w:themeShade="80"/>
                <w:sz w:val="16"/>
                <w:szCs w:val="16"/>
              </w:rPr>
              <w:t>Índice de eficacia de gestión del proyecto   (IEG</w:t>
            </w:r>
            <w:r>
              <w:rPr>
                <w:rFonts w:ascii="Century Gothic" w:hAnsi="Century Gothic" w:cs="Arial"/>
                <w:color w:val="4F6228" w:themeColor="accent3" w:themeShade="80"/>
                <w:sz w:val="16"/>
                <w:szCs w:val="16"/>
              </w:rPr>
              <w:t>)</w:t>
            </w:r>
          </w:p>
        </w:tc>
        <w:tc>
          <w:tcPr>
            <w:tcW w:w="4111" w:type="dxa"/>
          </w:tcPr>
          <w:p w:rsidR="009F3E42" w:rsidRPr="00CA59D1" w:rsidRDefault="009F3E42" w:rsidP="00851530">
            <w:pPr>
              <w:autoSpaceDE w:val="0"/>
              <w:autoSpaceDN w:val="0"/>
              <w:adjustRightInd w:val="0"/>
              <w:jc w:val="both"/>
              <w:cnfStyle w:val="000000000000"/>
              <w:rPr>
                <w:rFonts w:ascii="Century Gothic" w:hAnsi="Century Gothic" w:cs="Arial"/>
                <w:color w:val="4F6228" w:themeColor="accent3" w:themeShade="80"/>
                <w:sz w:val="16"/>
                <w:szCs w:val="16"/>
              </w:rPr>
            </w:pPr>
            <w:r w:rsidRPr="00CA59D1">
              <w:rPr>
                <w:rFonts w:ascii="Century Gothic" w:hAnsi="Century Gothic" w:cs="Arial"/>
                <w:color w:val="4F6228" w:themeColor="accent3" w:themeShade="80"/>
                <w:sz w:val="16"/>
                <w:szCs w:val="16"/>
              </w:rPr>
              <w:t>2007   resultados alcanzados  en un      83%</w:t>
            </w:r>
          </w:p>
          <w:p w:rsidR="009F3E42" w:rsidRPr="00CA59D1" w:rsidRDefault="009F3E42" w:rsidP="00851530">
            <w:pPr>
              <w:autoSpaceDE w:val="0"/>
              <w:autoSpaceDN w:val="0"/>
              <w:adjustRightInd w:val="0"/>
              <w:jc w:val="both"/>
              <w:cnfStyle w:val="000000000000"/>
              <w:rPr>
                <w:rFonts w:ascii="Century Gothic" w:hAnsi="Century Gothic" w:cs="Arial"/>
                <w:color w:val="4F6228" w:themeColor="accent3" w:themeShade="80"/>
                <w:sz w:val="16"/>
                <w:szCs w:val="16"/>
              </w:rPr>
            </w:pPr>
            <w:r w:rsidRPr="00CA59D1">
              <w:rPr>
                <w:rFonts w:ascii="Century Gothic" w:hAnsi="Century Gothic" w:cs="Arial"/>
                <w:color w:val="4F6228" w:themeColor="accent3" w:themeShade="80"/>
                <w:sz w:val="16"/>
                <w:szCs w:val="16"/>
              </w:rPr>
              <w:t>2008    -    74%</w:t>
            </w:r>
          </w:p>
          <w:p w:rsidR="009F3E42" w:rsidRPr="00CA59D1" w:rsidRDefault="009F3E42" w:rsidP="00851530">
            <w:pPr>
              <w:autoSpaceDE w:val="0"/>
              <w:autoSpaceDN w:val="0"/>
              <w:adjustRightInd w:val="0"/>
              <w:jc w:val="both"/>
              <w:cnfStyle w:val="000000000000"/>
              <w:rPr>
                <w:rFonts w:ascii="Century Gothic" w:hAnsi="Century Gothic" w:cs="Arial"/>
                <w:color w:val="4F6228" w:themeColor="accent3" w:themeShade="80"/>
                <w:sz w:val="16"/>
                <w:szCs w:val="16"/>
              </w:rPr>
            </w:pPr>
            <w:r w:rsidRPr="00CA59D1">
              <w:rPr>
                <w:rFonts w:ascii="Century Gothic" w:hAnsi="Century Gothic" w:cs="Arial"/>
                <w:color w:val="4F6228" w:themeColor="accent3" w:themeShade="80"/>
                <w:sz w:val="16"/>
                <w:szCs w:val="16"/>
              </w:rPr>
              <w:t>2009    -    68%</w:t>
            </w:r>
          </w:p>
          <w:p w:rsidR="009F3E42" w:rsidRPr="00CA59D1" w:rsidRDefault="009F3E42" w:rsidP="00851530">
            <w:pPr>
              <w:autoSpaceDE w:val="0"/>
              <w:autoSpaceDN w:val="0"/>
              <w:adjustRightInd w:val="0"/>
              <w:jc w:val="both"/>
              <w:cnfStyle w:val="000000000000"/>
              <w:rPr>
                <w:rFonts w:ascii="Century Gothic" w:hAnsi="Century Gothic" w:cs="Arial"/>
                <w:color w:val="4F6228" w:themeColor="accent3" w:themeShade="80"/>
                <w:sz w:val="16"/>
                <w:szCs w:val="16"/>
              </w:rPr>
            </w:pPr>
            <w:r w:rsidRPr="00CA59D1">
              <w:rPr>
                <w:rFonts w:ascii="Century Gothic" w:hAnsi="Century Gothic" w:cs="Arial"/>
                <w:color w:val="4F6228" w:themeColor="accent3" w:themeShade="80"/>
                <w:sz w:val="16"/>
                <w:szCs w:val="16"/>
              </w:rPr>
              <w:t xml:space="preserve">2010   - 42% sobre media gestión. </w:t>
            </w:r>
          </w:p>
        </w:tc>
      </w:tr>
      <w:tr w:rsidR="009F3E42" w:rsidRPr="00CA59D1" w:rsidTr="009F3E42">
        <w:trPr>
          <w:cnfStyle w:val="000000100000"/>
          <w:trHeight w:val="196"/>
        </w:trPr>
        <w:tc>
          <w:tcPr>
            <w:cnfStyle w:val="001000000000"/>
            <w:tcW w:w="4077" w:type="dxa"/>
            <w:vMerge w:val="restart"/>
          </w:tcPr>
          <w:p w:rsidR="009F3E42" w:rsidRPr="00CA59D1" w:rsidRDefault="009F3E42" w:rsidP="00851530">
            <w:pPr>
              <w:autoSpaceDE w:val="0"/>
              <w:autoSpaceDN w:val="0"/>
              <w:adjustRightInd w:val="0"/>
              <w:jc w:val="both"/>
              <w:rPr>
                <w:rFonts w:ascii="Century Gothic" w:hAnsi="Century Gothic" w:cs="Arial"/>
                <w:color w:val="4F6228" w:themeColor="accent3" w:themeShade="80"/>
                <w:sz w:val="16"/>
                <w:szCs w:val="16"/>
              </w:rPr>
            </w:pPr>
            <w:r w:rsidRPr="00CA59D1">
              <w:rPr>
                <w:rFonts w:ascii="Century Gothic" w:hAnsi="Century Gothic" w:cs="Arial"/>
                <w:color w:val="4F6228" w:themeColor="accent3" w:themeShade="80"/>
                <w:sz w:val="16"/>
                <w:szCs w:val="16"/>
              </w:rPr>
              <w:t xml:space="preserve">Grado de efectividad  y calidad del diseño de los  indicadores y la formulación de los </w:t>
            </w:r>
            <w:r w:rsidR="00E662BC" w:rsidRPr="00CA59D1">
              <w:rPr>
                <w:rFonts w:ascii="Century Gothic" w:hAnsi="Century Gothic" w:cs="Arial"/>
                <w:color w:val="4F6228" w:themeColor="accent3" w:themeShade="80"/>
                <w:sz w:val="16"/>
                <w:szCs w:val="16"/>
              </w:rPr>
              <w:t>objetivos.</w:t>
            </w:r>
            <w:r w:rsidRPr="00CA59D1">
              <w:rPr>
                <w:rFonts w:ascii="Century Gothic" w:hAnsi="Century Gothic" w:cs="Arial"/>
                <w:color w:val="4F6228" w:themeColor="accent3" w:themeShade="80"/>
                <w:sz w:val="16"/>
                <w:szCs w:val="16"/>
              </w:rPr>
              <w:t xml:space="preserve"> </w:t>
            </w:r>
            <w:r>
              <w:rPr>
                <w:rFonts w:ascii="Century Gothic" w:hAnsi="Century Gothic" w:cs="Arial"/>
                <w:color w:val="4F6228" w:themeColor="accent3" w:themeShade="80"/>
                <w:sz w:val="16"/>
                <w:szCs w:val="16"/>
              </w:rPr>
              <w:t xml:space="preserve"> (Índice IEIO)</w:t>
            </w:r>
          </w:p>
        </w:tc>
        <w:tc>
          <w:tcPr>
            <w:tcW w:w="4111" w:type="dxa"/>
            <w:vMerge w:val="restart"/>
          </w:tcPr>
          <w:p w:rsidR="009F3E42" w:rsidRPr="00CA59D1" w:rsidRDefault="009F3E42" w:rsidP="00851530">
            <w:pPr>
              <w:autoSpaceDE w:val="0"/>
              <w:autoSpaceDN w:val="0"/>
              <w:adjustRightInd w:val="0"/>
              <w:jc w:val="both"/>
              <w:cnfStyle w:val="000000100000"/>
              <w:rPr>
                <w:rFonts w:ascii="Century Gothic" w:hAnsi="Century Gothic" w:cs="Arial"/>
                <w:b/>
                <w:color w:val="4F6228" w:themeColor="accent3" w:themeShade="80"/>
                <w:sz w:val="16"/>
                <w:szCs w:val="16"/>
                <w:u w:val="single"/>
              </w:rPr>
            </w:pPr>
            <w:r w:rsidRPr="00CA59D1">
              <w:rPr>
                <w:rFonts w:ascii="Century Gothic" w:hAnsi="Century Gothic" w:cs="Arial"/>
                <w:b/>
                <w:color w:val="4F6228" w:themeColor="accent3" w:themeShade="80"/>
                <w:sz w:val="16"/>
                <w:szCs w:val="16"/>
                <w:u w:val="single"/>
              </w:rPr>
              <w:t>Objetivos:</w:t>
            </w:r>
          </w:p>
          <w:p w:rsidR="009F3E42" w:rsidRPr="00CA59D1" w:rsidRDefault="009F3E42" w:rsidP="00851530">
            <w:pPr>
              <w:autoSpaceDE w:val="0"/>
              <w:autoSpaceDN w:val="0"/>
              <w:adjustRightInd w:val="0"/>
              <w:jc w:val="both"/>
              <w:cnfStyle w:val="000000100000"/>
              <w:rPr>
                <w:rFonts w:ascii="Century Gothic" w:hAnsi="Century Gothic" w:cs="Arial"/>
                <w:color w:val="4F6228" w:themeColor="accent3" w:themeShade="80"/>
                <w:sz w:val="16"/>
                <w:szCs w:val="16"/>
              </w:rPr>
            </w:pPr>
            <w:r w:rsidRPr="00CA59D1">
              <w:rPr>
                <w:rFonts w:ascii="Century Gothic" w:hAnsi="Century Gothic" w:cs="Arial"/>
                <w:color w:val="4F6228" w:themeColor="accent3" w:themeShade="80"/>
                <w:sz w:val="16"/>
                <w:szCs w:val="16"/>
              </w:rPr>
              <w:t>Obj Impacto        3</w:t>
            </w:r>
          </w:p>
          <w:p w:rsidR="009F3E42" w:rsidRPr="00CA59D1" w:rsidRDefault="009F3E42" w:rsidP="00851530">
            <w:pPr>
              <w:autoSpaceDE w:val="0"/>
              <w:autoSpaceDN w:val="0"/>
              <w:adjustRightInd w:val="0"/>
              <w:jc w:val="both"/>
              <w:cnfStyle w:val="000000100000"/>
              <w:rPr>
                <w:rFonts w:ascii="Century Gothic" w:hAnsi="Century Gothic" w:cs="Arial"/>
                <w:color w:val="4F6228" w:themeColor="accent3" w:themeShade="80"/>
                <w:sz w:val="16"/>
                <w:szCs w:val="16"/>
              </w:rPr>
            </w:pPr>
            <w:r w:rsidRPr="00CA59D1">
              <w:rPr>
                <w:rFonts w:ascii="Century Gothic" w:hAnsi="Century Gothic" w:cs="Arial"/>
                <w:color w:val="4F6228" w:themeColor="accent3" w:themeShade="80"/>
                <w:sz w:val="16"/>
                <w:szCs w:val="16"/>
              </w:rPr>
              <w:t>Obj Producto       0</w:t>
            </w:r>
          </w:p>
          <w:p w:rsidR="009F3E42" w:rsidRPr="00CA59D1" w:rsidRDefault="009F3E42" w:rsidP="00851530">
            <w:pPr>
              <w:autoSpaceDE w:val="0"/>
              <w:autoSpaceDN w:val="0"/>
              <w:adjustRightInd w:val="0"/>
              <w:jc w:val="both"/>
              <w:cnfStyle w:val="000000100000"/>
              <w:rPr>
                <w:rFonts w:ascii="Century Gothic" w:hAnsi="Century Gothic" w:cs="Arial"/>
                <w:color w:val="4F6228" w:themeColor="accent3" w:themeShade="80"/>
                <w:sz w:val="16"/>
                <w:szCs w:val="16"/>
              </w:rPr>
            </w:pPr>
            <w:r w:rsidRPr="00CA59D1">
              <w:rPr>
                <w:rFonts w:ascii="Century Gothic" w:hAnsi="Century Gothic" w:cs="Arial"/>
                <w:color w:val="4F6228" w:themeColor="accent3" w:themeShade="80"/>
                <w:sz w:val="16"/>
                <w:szCs w:val="16"/>
              </w:rPr>
              <w:t xml:space="preserve"> Obj Dispersos       7            </w:t>
            </w:r>
          </w:p>
          <w:p w:rsidR="009F3E42" w:rsidRPr="00CA59D1" w:rsidRDefault="009F3E42" w:rsidP="00851530">
            <w:pPr>
              <w:autoSpaceDE w:val="0"/>
              <w:autoSpaceDN w:val="0"/>
              <w:adjustRightInd w:val="0"/>
              <w:jc w:val="both"/>
              <w:cnfStyle w:val="000000100000"/>
              <w:rPr>
                <w:rFonts w:ascii="Century Gothic" w:hAnsi="Century Gothic" w:cs="Arial"/>
                <w:color w:val="4F6228" w:themeColor="accent3" w:themeShade="80"/>
                <w:sz w:val="16"/>
                <w:szCs w:val="16"/>
                <w:u w:val="single"/>
              </w:rPr>
            </w:pPr>
            <w:r w:rsidRPr="00CA59D1">
              <w:rPr>
                <w:rFonts w:ascii="Century Gothic" w:hAnsi="Century Gothic" w:cs="Arial"/>
                <w:color w:val="4F6228" w:themeColor="accent3" w:themeShade="80"/>
                <w:sz w:val="16"/>
                <w:szCs w:val="16"/>
                <w:u w:val="single"/>
              </w:rPr>
              <w:t xml:space="preserve">Indicadores: </w:t>
            </w:r>
          </w:p>
          <w:p w:rsidR="009F3E42" w:rsidRPr="00CA59D1" w:rsidRDefault="009F3E42" w:rsidP="00851530">
            <w:pPr>
              <w:autoSpaceDE w:val="0"/>
              <w:autoSpaceDN w:val="0"/>
              <w:adjustRightInd w:val="0"/>
              <w:jc w:val="both"/>
              <w:cnfStyle w:val="000000100000"/>
              <w:rPr>
                <w:rFonts w:ascii="Century Gothic" w:hAnsi="Century Gothic" w:cs="Arial"/>
                <w:color w:val="4F6228" w:themeColor="accent3" w:themeShade="80"/>
                <w:sz w:val="16"/>
                <w:szCs w:val="16"/>
              </w:rPr>
            </w:pPr>
            <w:r w:rsidRPr="00CA59D1">
              <w:rPr>
                <w:rFonts w:ascii="Century Gothic" w:hAnsi="Century Gothic" w:cs="Arial"/>
                <w:color w:val="4F6228" w:themeColor="accent3" w:themeShade="80"/>
                <w:sz w:val="16"/>
                <w:szCs w:val="16"/>
              </w:rPr>
              <w:t>Diferidos               8</w:t>
            </w:r>
          </w:p>
          <w:p w:rsidR="009F3E42" w:rsidRPr="00CA59D1" w:rsidRDefault="009F3E42" w:rsidP="00851530">
            <w:pPr>
              <w:autoSpaceDE w:val="0"/>
              <w:autoSpaceDN w:val="0"/>
              <w:adjustRightInd w:val="0"/>
              <w:jc w:val="both"/>
              <w:cnfStyle w:val="000000100000"/>
              <w:rPr>
                <w:rFonts w:ascii="Century Gothic" w:hAnsi="Century Gothic" w:cs="Arial"/>
                <w:color w:val="4F6228" w:themeColor="accent3" w:themeShade="80"/>
                <w:sz w:val="16"/>
                <w:szCs w:val="16"/>
              </w:rPr>
            </w:pPr>
            <w:r w:rsidRPr="00CA59D1">
              <w:rPr>
                <w:rFonts w:ascii="Century Gothic" w:hAnsi="Century Gothic" w:cs="Arial"/>
                <w:color w:val="4F6228" w:themeColor="accent3" w:themeShade="80"/>
                <w:sz w:val="16"/>
                <w:szCs w:val="16"/>
              </w:rPr>
              <w:t>“p”                      38</w:t>
            </w:r>
          </w:p>
          <w:p w:rsidR="009F3E42" w:rsidRPr="00CA59D1" w:rsidRDefault="009F3E42" w:rsidP="00851530">
            <w:pPr>
              <w:autoSpaceDE w:val="0"/>
              <w:autoSpaceDN w:val="0"/>
              <w:adjustRightInd w:val="0"/>
              <w:jc w:val="both"/>
              <w:cnfStyle w:val="000000100000"/>
              <w:rPr>
                <w:rFonts w:ascii="Century Gothic" w:hAnsi="Century Gothic" w:cs="Arial"/>
                <w:color w:val="4F6228" w:themeColor="accent3" w:themeShade="80"/>
                <w:sz w:val="16"/>
                <w:szCs w:val="16"/>
              </w:rPr>
            </w:pPr>
            <w:r w:rsidRPr="00CA59D1">
              <w:rPr>
                <w:rFonts w:ascii="Century Gothic" w:hAnsi="Century Gothic" w:cs="Arial"/>
                <w:color w:val="4F6228" w:themeColor="accent3" w:themeShade="80"/>
                <w:sz w:val="16"/>
                <w:szCs w:val="16"/>
              </w:rPr>
              <w:t>Ejecución            1</w:t>
            </w:r>
          </w:p>
          <w:p w:rsidR="009F3E42" w:rsidRPr="00CA59D1" w:rsidRDefault="009F3E42" w:rsidP="00851530">
            <w:pPr>
              <w:autoSpaceDE w:val="0"/>
              <w:autoSpaceDN w:val="0"/>
              <w:adjustRightInd w:val="0"/>
              <w:jc w:val="both"/>
              <w:cnfStyle w:val="000000100000"/>
              <w:rPr>
                <w:rFonts w:ascii="Century Gothic" w:hAnsi="Century Gothic" w:cs="Arial"/>
                <w:color w:val="4F6228" w:themeColor="accent3" w:themeShade="80"/>
                <w:sz w:val="16"/>
                <w:szCs w:val="16"/>
              </w:rPr>
            </w:pPr>
            <w:r w:rsidRPr="00CA59D1">
              <w:rPr>
                <w:rFonts w:ascii="Century Gothic" w:hAnsi="Century Gothic" w:cs="Arial"/>
                <w:color w:val="4F6228" w:themeColor="accent3" w:themeShade="80"/>
                <w:sz w:val="16"/>
                <w:szCs w:val="16"/>
              </w:rPr>
              <w:t>Proceso                5</w:t>
            </w:r>
          </w:p>
          <w:p w:rsidR="009F3E42" w:rsidRPr="00CA59D1" w:rsidRDefault="009F3E42" w:rsidP="00851530">
            <w:pPr>
              <w:autoSpaceDE w:val="0"/>
              <w:autoSpaceDN w:val="0"/>
              <w:adjustRightInd w:val="0"/>
              <w:jc w:val="both"/>
              <w:cnfStyle w:val="000000100000"/>
              <w:rPr>
                <w:rFonts w:ascii="Century Gothic" w:hAnsi="Century Gothic" w:cs="Arial"/>
                <w:color w:val="4F6228" w:themeColor="accent3" w:themeShade="80"/>
                <w:sz w:val="16"/>
                <w:szCs w:val="16"/>
              </w:rPr>
            </w:pPr>
            <w:r w:rsidRPr="00CA59D1">
              <w:rPr>
                <w:rFonts w:ascii="Century Gothic" w:hAnsi="Century Gothic" w:cs="Arial"/>
                <w:color w:val="4F6228" w:themeColor="accent3" w:themeShade="80"/>
                <w:sz w:val="16"/>
                <w:szCs w:val="16"/>
              </w:rPr>
              <w:t>Producto            12</w:t>
            </w:r>
          </w:p>
          <w:p w:rsidR="009F3E42" w:rsidRPr="00CA59D1" w:rsidRDefault="009F3E42" w:rsidP="00851530">
            <w:pPr>
              <w:autoSpaceDE w:val="0"/>
              <w:autoSpaceDN w:val="0"/>
              <w:adjustRightInd w:val="0"/>
              <w:jc w:val="both"/>
              <w:cnfStyle w:val="000000100000"/>
              <w:rPr>
                <w:rFonts w:ascii="Century Gothic" w:hAnsi="Century Gothic" w:cs="Arial"/>
                <w:color w:val="4F6228" w:themeColor="accent3" w:themeShade="80"/>
                <w:sz w:val="16"/>
                <w:szCs w:val="16"/>
              </w:rPr>
            </w:pPr>
            <w:r w:rsidRPr="00CA59D1">
              <w:rPr>
                <w:rFonts w:ascii="Century Gothic" w:hAnsi="Century Gothic" w:cs="Arial"/>
                <w:color w:val="4F6228" w:themeColor="accent3" w:themeShade="80"/>
                <w:sz w:val="16"/>
                <w:szCs w:val="16"/>
              </w:rPr>
              <w:t>Indirectos           13</w:t>
            </w:r>
          </w:p>
          <w:p w:rsidR="009F3E42" w:rsidRPr="00CA59D1" w:rsidRDefault="009F3E42" w:rsidP="00851530">
            <w:pPr>
              <w:autoSpaceDE w:val="0"/>
              <w:autoSpaceDN w:val="0"/>
              <w:adjustRightInd w:val="0"/>
              <w:jc w:val="both"/>
              <w:cnfStyle w:val="000000100000"/>
              <w:rPr>
                <w:rFonts w:ascii="Century Gothic" w:hAnsi="Century Gothic" w:cs="Arial"/>
                <w:color w:val="4F6228" w:themeColor="accent3" w:themeShade="80"/>
                <w:sz w:val="16"/>
                <w:szCs w:val="16"/>
              </w:rPr>
            </w:pPr>
            <w:r w:rsidRPr="00CA59D1">
              <w:rPr>
                <w:rFonts w:ascii="Century Gothic" w:hAnsi="Century Gothic" w:cs="Arial"/>
                <w:color w:val="4F6228" w:themeColor="accent3" w:themeShade="80"/>
                <w:sz w:val="16"/>
                <w:szCs w:val="16"/>
              </w:rPr>
              <w:t xml:space="preserve">Impacto               2  </w:t>
            </w:r>
          </w:p>
        </w:tc>
      </w:tr>
      <w:tr w:rsidR="009F3E42" w:rsidRPr="00CA59D1" w:rsidTr="009F3E42">
        <w:trPr>
          <w:trHeight w:val="196"/>
        </w:trPr>
        <w:tc>
          <w:tcPr>
            <w:cnfStyle w:val="001000000000"/>
            <w:tcW w:w="4077" w:type="dxa"/>
            <w:vMerge/>
          </w:tcPr>
          <w:p w:rsidR="009F3E42" w:rsidRPr="00CA59D1" w:rsidRDefault="009F3E42" w:rsidP="00851530">
            <w:pPr>
              <w:autoSpaceDE w:val="0"/>
              <w:autoSpaceDN w:val="0"/>
              <w:adjustRightInd w:val="0"/>
              <w:jc w:val="both"/>
              <w:rPr>
                <w:rFonts w:ascii="Century Gothic" w:hAnsi="Century Gothic" w:cs="Arial"/>
                <w:color w:val="4F6228" w:themeColor="accent3" w:themeShade="80"/>
                <w:sz w:val="16"/>
                <w:szCs w:val="16"/>
              </w:rPr>
            </w:pPr>
          </w:p>
        </w:tc>
        <w:tc>
          <w:tcPr>
            <w:tcW w:w="4111" w:type="dxa"/>
            <w:vMerge/>
          </w:tcPr>
          <w:p w:rsidR="009F3E42" w:rsidRPr="00CA59D1" w:rsidRDefault="009F3E42" w:rsidP="00851530">
            <w:pPr>
              <w:autoSpaceDE w:val="0"/>
              <w:autoSpaceDN w:val="0"/>
              <w:adjustRightInd w:val="0"/>
              <w:jc w:val="both"/>
              <w:cnfStyle w:val="000000000000"/>
              <w:rPr>
                <w:rFonts w:ascii="Century Gothic" w:hAnsi="Century Gothic" w:cs="Arial"/>
                <w:color w:val="4F6228" w:themeColor="accent3" w:themeShade="80"/>
                <w:sz w:val="16"/>
                <w:szCs w:val="16"/>
              </w:rPr>
            </w:pPr>
          </w:p>
        </w:tc>
      </w:tr>
    </w:tbl>
    <w:p w:rsidR="00585705" w:rsidRDefault="00585705" w:rsidP="00585705">
      <w:pPr>
        <w:autoSpaceDE w:val="0"/>
        <w:autoSpaceDN w:val="0"/>
        <w:adjustRightInd w:val="0"/>
        <w:jc w:val="both"/>
        <w:rPr>
          <w:rFonts w:ascii="Arial" w:hAnsi="Arial" w:cs="Arial"/>
        </w:rPr>
      </w:pPr>
    </w:p>
    <w:p w:rsidR="00585705" w:rsidRPr="00CA59D1" w:rsidRDefault="00585705" w:rsidP="00585705">
      <w:pPr>
        <w:autoSpaceDE w:val="0"/>
        <w:autoSpaceDN w:val="0"/>
        <w:adjustRightInd w:val="0"/>
        <w:jc w:val="both"/>
        <w:rPr>
          <w:rFonts w:ascii="Century Gothic" w:hAnsi="Century Gothic" w:cs="Arial"/>
          <w:i/>
          <w:sz w:val="20"/>
          <w:szCs w:val="20"/>
        </w:rPr>
      </w:pPr>
      <w:r w:rsidRPr="00CA59D1">
        <w:rPr>
          <w:rFonts w:ascii="Century Gothic" w:hAnsi="Century Gothic" w:cs="Arial"/>
          <w:i/>
          <w:sz w:val="20"/>
          <w:szCs w:val="20"/>
        </w:rPr>
        <w:t>El proyecto a pe</w:t>
      </w:r>
      <w:r w:rsidR="00D837AF">
        <w:rPr>
          <w:rFonts w:ascii="Century Gothic" w:hAnsi="Century Gothic" w:cs="Arial"/>
          <w:i/>
          <w:sz w:val="20"/>
          <w:szCs w:val="20"/>
        </w:rPr>
        <w:t xml:space="preserve">sar del factor indeterminado en el </w:t>
      </w:r>
      <w:r w:rsidRPr="00CA59D1">
        <w:rPr>
          <w:rFonts w:ascii="Century Gothic" w:hAnsi="Century Gothic" w:cs="Arial"/>
          <w:i/>
          <w:sz w:val="20"/>
          <w:szCs w:val="20"/>
        </w:rPr>
        <w:t xml:space="preserve"> diseño de los  objetivos y la secuencia  factorial ascendente de la multiplicidad de indicadores  que tiende a  miniminizar los resultados alcanzados, </w:t>
      </w:r>
      <w:r w:rsidRPr="00D837AF">
        <w:rPr>
          <w:rFonts w:ascii="Century Gothic" w:hAnsi="Century Gothic" w:cs="Arial"/>
          <w:b/>
          <w:i/>
          <w:sz w:val="20"/>
          <w:szCs w:val="20"/>
          <w:u w:val="single"/>
        </w:rPr>
        <w:t>logra un nivel ponderado  optimo de  eficacia</w:t>
      </w:r>
      <w:r w:rsidRPr="00CA59D1">
        <w:rPr>
          <w:rFonts w:ascii="Century Gothic" w:hAnsi="Century Gothic" w:cs="Arial"/>
          <w:i/>
          <w:sz w:val="20"/>
          <w:szCs w:val="20"/>
        </w:rPr>
        <w:t xml:space="preserve">   </w:t>
      </w:r>
      <w:r w:rsidRPr="00CA59D1">
        <w:rPr>
          <w:rFonts w:ascii="Century Gothic" w:hAnsi="Century Gothic" w:cs="Arial"/>
          <w:i/>
          <w:sz w:val="20"/>
          <w:szCs w:val="20"/>
        </w:rPr>
        <w:lastRenderedPageBreak/>
        <w:t xml:space="preserve">en la articulación  e impulso para la concretización de las siguientes líneas </w:t>
      </w:r>
      <w:r w:rsidR="00D837AF">
        <w:rPr>
          <w:rFonts w:ascii="Century Gothic" w:hAnsi="Century Gothic" w:cs="Arial"/>
          <w:i/>
          <w:sz w:val="20"/>
          <w:szCs w:val="20"/>
        </w:rPr>
        <w:t xml:space="preserve"> acción  a favor de los pueblos indígenas </w:t>
      </w:r>
      <w:r w:rsidRPr="00CA59D1">
        <w:rPr>
          <w:rFonts w:ascii="Century Gothic" w:hAnsi="Century Gothic" w:cs="Arial"/>
          <w:i/>
          <w:sz w:val="20"/>
          <w:szCs w:val="20"/>
        </w:rPr>
        <w:t xml:space="preserve">  : </w:t>
      </w:r>
    </w:p>
    <w:p w:rsidR="00585705" w:rsidRPr="00CA59D1" w:rsidRDefault="00585705" w:rsidP="00585705">
      <w:pPr>
        <w:pStyle w:val="Prrafodelista"/>
        <w:numPr>
          <w:ilvl w:val="0"/>
          <w:numId w:val="18"/>
        </w:numPr>
        <w:autoSpaceDE w:val="0"/>
        <w:autoSpaceDN w:val="0"/>
        <w:adjustRightInd w:val="0"/>
        <w:jc w:val="both"/>
        <w:rPr>
          <w:rFonts w:ascii="Century Gothic" w:hAnsi="Century Gothic" w:cs="Arial"/>
          <w:i/>
          <w:sz w:val="20"/>
          <w:szCs w:val="20"/>
        </w:rPr>
      </w:pPr>
      <w:r w:rsidRPr="00CA59D1">
        <w:rPr>
          <w:rFonts w:ascii="Century Gothic" w:hAnsi="Century Gothic" w:cs="Arial"/>
          <w:i/>
          <w:sz w:val="20"/>
          <w:szCs w:val="20"/>
        </w:rPr>
        <w:t>Constitucionalizacion de los Derechos de los Pueblos Indígenas.</w:t>
      </w:r>
    </w:p>
    <w:p w:rsidR="00585705" w:rsidRPr="00CA59D1" w:rsidRDefault="00585705" w:rsidP="00585705">
      <w:pPr>
        <w:pStyle w:val="Prrafodelista"/>
        <w:numPr>
          <w:ilvl w:val="0"/>
          <w:numId w:val="18"/>
        </w:numPr>
        <w:autoSpaceDE w:val="0"/>
        <w:autoSpaceDN w:val="0"/>
        <w:adjustRightInd w:val="0"/>
        <w:jc w:val="both"/>
        <w:rPr>
          <w:rFonts w:ascii="Century Gothic" w:hAnsi="Century Gothic" w:cs="Arial"/>
          <w:i/>
          <w:sz w:val="20"/>
          <w:szCs w:val="20"/>
        </w:rPr>
      </w:pPr>
      <w:r w:rsidRPr="00CA59D1">
        <w:rPr>
          <w:rFonts w:ascii="Century Gothic" w:hAnsi="Century Gothic" w:cs="Arial"/>
          <w:i/>
          <w:sz w:val="20"/>
          <w:szCs w:val="20"/>
        </w:rPr>
        <w:t>Participación en instancias como CONADES, CONIOG, FODIOC</w:t>
      </w:r>
    </w:p>
    <w:p w:rsidR="00585705" w:rsidRPr="00CA59D1" w:rsidRDefault="00585705" w:rsidP="00585705">
      <w:pPr>
        <w:pStyle w:val="Prrafodelista"/>
        <w:numPr>
          <w:ilvl w:val="0"/>
          <w:numId w:val="18"/>
        </w:numPr>
        <w:autoSpaceDE w:val="0"/>
        <w:autoSpaceDN w:val="0"/>
        <w:adjustRightInd w:val="0"/>
        <w:jc w:val="both"/>
        <w:rPr>
          <w:rFonts w:ascii="Century Gothic" w:hAnsi="Century Gothic" w:cs="Arial"/>
          <w:i/>
          <w:sz w:val="20"/>
          <w:szCs w:val="20"/>
        </w:rPr>
      </w:pPr>
      <w:r w:rsidRPr="00CA59D1">
        <w:rPr>
          <w:rFonts w:ascii="Century Gothic" w:hAnsi="Century Gothic" w:cs="Arial"/>
          <w:i/>
          <w:sz w:val="20"/>
          <w:szCs w:val="20"/>
        </w:rPr>
        <w:t>Creación de circunscripciones uninominales especiales</w:t>
      </w:r>
    </w:p>
    <w:p w:rsidR="00585705" w:rsidRPr="00CA59D1" w:rsidRDefault="00585705" w:rsidP="00585705">
      <w:pPr>
        <w:pStyle w:val="Prrafodelista"/>
        <w:numPr>
          <w:ilvl w:val="0"/>
          <w:numId w:val="18"/>
        </w:numPr>
        <w:autoSpaceDE w:val="0"/>
        <w:autoSpaceDN w:val="0"/>
        <w:adjustRightInd w:val="0"/>
        <w:jc w:val="both"/>
        <w:rPr>
          <w:rFonts w:ascii="Century Gothic" w:hAnsi="Century Gothic" w:cs="Arial"/>
          <w:i/>
          <w:sz w:val="20"/>
          <w:szCs w:val="20"/>
        </w:rPr>
      </w:pPr>
      <w:r w:rsidRPr="00CA59D1">
        <w:rPr>
          <w:rFonts w:ascii="Century Gothic" w:hAnsi="Century Gothic" w:cs="Arial"/>
          <w:i/>
          <w:sz w:val="20"/>
          <w:szCs w:val="20"/>
        </w:rPr>
        <w:t>Representación directa  ante instancias internacionales ( SOCICAN  - ALBA)</w:t>
      </w:r>
    </w:p>
    <w:p w:rsidR="00585705" w:rsidRPr="00CA59D1" w:rsidRDefault="00585705" w:rsidP="00585705">
      <w:pPr>
        <w:pStyle w:val="Prrafodelista"/>
        <w:numPr>
          <w:ilvl w:val="0"/>
          <w:numId w:val="18"/>
        </w:numPr>
        <w:autoSpaceDE w:val="0"/>
        <w:autoSpaceDN w:val="0"/>
        <w:adjustRightInd w:val="0"/>
        <w:jc w:val="both"/>
        <w:rPr>
          <w:rFonts w:ascii="Century Gothic" w:hAnsi="Century Gothic" w:cs="Arial"/>
          <w:i/>
          <w:sz w:val="20"/>
          <w:szCs w:val="20"/>
        </w:rPr>
      </w:pPr>
      <w:r w:rsidRPr="00CA59D1">
        <w:rPr>
          <w:rFonts w:ascii="Century Gothic" w:hAnsi="Century Gothic" w:cs="Arial"/>
          <w:i/>
          <w:sz w:val="20"/>
          <w:szCs w:val="20"/>
        </w:rPr>
        <w:t xml:space="preserve">Creación del Fondo de Desarrollo Indígena Boliviano con el aporte del 5% sobre impuesto directos del IDH. </w:t>
      </w:r>
    </w:p>
    <w:p w:rsidR="00585705" w:rsidRPr="00CA59D1" w:rsidRDefault="00585705" w:rsidP="00585705">
      <w:pPr>
        <w:pStyle w:val="Prrafodelista"/>
        <w:numPr>
          <w:ilvl w:val="0"/>
          <w:numId w:val="18"/>
        </w:numPr>
        <w:autoSpaceDE w:val="0"/>
        <w:autoSpaceDN w:val="0"/>
        <w:adjustRightInd w:val="0"/>
        <w:jc w:val="both"/>
        <w:rPr>
          <w:rFonts w:ascii="Century Gothic" w:hAnsi="Century Gothic" w:cs="Arial"/>
          <w:i/>
          <w:sz w:val="20"/>
          <w:szCs w:val="20"/>
        </w:rPr>
      </w:pPr>
      <w:r w:rsidRPr="00CA59D1">
        <w:rPr>
          <w:rFonts w:ascii="Century Gothic" w:hAnsi="Century Gothic" w:cs="Arial"/>
          <w:i/>
          <w:sz w:val="20"/>
          <w:szCs w:val="20"/>
        </w:rPr>
        <w:t xml:space="preserve">Apropiación de la temática indígena por la Agenda de Gobierno </w:t>
      </w:r>
    </w:p>
    <w:p w:rsidR="00585705" w:rsidRDefault="00585705" w:rsidP="00585705">
      <w:pPr>
        <w:pStyle w:val="Prrafodelista"/>
        <w:numPr>
          <w:ilvl w:val="0"/>
          <w:numId w:val="18"/>
        </w:numPr>
        <w:autoSpaceDE w:val="0"/>
        <w:autoSpaceDN w:val="0"/>
        <w:adjustRightInd w:val="0"/>
        <w:jc w:val="both"/>
        <w:rPr>
          <w:rFonts w:ascii="Century Gothic" w:hAnsi="Century Gothic" w:cs="Arial"/>
          <w:i/>
          <w:sz w:val="20"/>
          <w:szCs w:val="20"/>
        </w:rPr>
      </w:pPr>
      <w:r w:rsidRPr="00CA59D1">
        <w:rPr>
          <w:rFonts w:ascii="Century Gothic" w:hAnsi="Century Gothic" w:cs="Arial"/>
          <w:i/>
          <w:sz w:val="20"/>
          <w:szCs w:val="20"/>
        </w:rPr>
        <w:t xml:space="preserve">Fortalecimiento de las organizaciones matrices de los pueblos Indígenas  (equipamiento, movilización, </w:t>
      </w:r>
      <w:r w:rsidR="003322C1" w:rsidRPr="00CA59D1">
        <w:rPr>
          <w:rFonts w:ascii="Century Gothic" w:hAnsi="Century Gothic" w:cs="Arial"/>
          <w:i/>
          <w:sz w:val="20"/>
          <w:szCs w:val="20"/>
        </w:rPr>
        <w:t>comunicación,</w:t>
      </w:r>
      <w:r w:rsidRPr="00CA59D1">
        <w:rPr>
          <w:rFonts w:ascii="Century Gothic" w:hAnsi="Century Gothic" w:cs="Arial"/>
          <w:i/>
          <w:sz w:val="20"/>
          <w:szCs w:val="20"/>
        </w:rPr>
        <w:t xml:space="preserve"> otros</w:t>
      </w:r>
      <w:r w:rsidR="00E662BC" w:rsidRPr="00CA59D1">
        <w:rPr>
          <w:rFonts w:ascii="Century Gothic" w:hAnsi="Century Gothic" w:cs="Arial"/>
          <w:i/>
          <w:sz w:val="20"/>
          <w:szCs w:val="20"/>
        </w:rPr>
        <w:t>.)</w:t>
      </w:r>
      <w:r w:rsidR="003322C1">
        <w:rPr>
          <w:rFonts w:ascii="Century Gothic" w:hAnsi="Century Gothic" w:cs="Arial"/>
          <w:i/>
          <w:sz w:val="20"/>
          <w:szCs w:val="20"/>
        </w:rPr>
        <w:t>.</w:t>
      </w:r>
    </w:p>
    <w:p w:rsidR="006F144A" w:rsidRPr="006F144A" w:rsidRDefault="006F144A" w:rsidP="00830BE0">
      <w:pPr>
        <w:autoSpaceDE w:val="0"/>
        <w:autoSpaceDN w:val="0"/>
        <w:adjustRightInd w:val="0"/>
        <w:jc w:val="both"/>
        <w:rPr>
          <w:rFonts w:ascii="Century Gothic" w:hAnsi="Century Gothic" w:cs="Arial"/>
          <w:i/>
          <w:sz w:val="20"/>
          <w:szCs w:val="20"/>
        </w:rPr>
      </w:pPr>
    </w:p>
    <w:p w:rsidR="003322C1" w:rsidRDefault="00830BE0" w:rsidP="00830BE0">
      <w:pPr>
        <w:autoSpaceDE w:val="0"/>
        <w:autoSpaceDN w:val="0"/>
        <w:adjustRightInd w:val="0"/>
        <w:jc w:val="both"/>
        <w:rPr>
          <w:rFonts w:ascii="Century Gothic" w:hAnsi="Century Gothic" w:cs="Arial"/>
          <w:i/>
          <w:sz w:val="20"/>
          <w:szCs w:val="20"/>
        </w:rPr>
      </w:pPr>
      <w:r>
        <w:rPr>
          <w:rFonts w:ascii="Century Gothic" w:hAnsi="Century Gothic" w:cs="Arial"/>
          <w:i/>
          <w:sz w:val="20"/>
          <w:szCs w:val="20"/>
        </w:rPr>
        <w:t xml:space="preserve">Resultados que se alcanza por la amplia flexibilidad del proyecto ante el ajuste constante de la coyuntura del país , considera como una ventaja cualitativa de avance secuencial concurrente a la dinámica  presentada  por el cambio de agendas tanto en los pueblos indígenas , como en el gobierno, que </w:t>
      </w:r>
      <w:r w:rsidR="00930DFE">
        <w:rPr>
          <w:rFonts w:ascii="Century Gothic" w:hAnsi="Century Gothic" w:cs="Arial"/>
          <w:i/>
          <w:sz w:val="20"/>
          <w:szCs w:val="20"/>
        </w:rPr>
        <w:t>le permite estructurar niveles de  incidencia complementarios y directos  sobre la concretización de los resultados a favor de los actores y en  línea armónica con la del marco lógico construido</w:t>
      </w:r>
      <w:r w:rsidR="009D16E3">
        <w:rPr>
          <w:rFonts w:ascii="Century Gothic" w:hAnsi="Century Gothic" w:cs="Arial"/>
          <w:i/>
          <w:sz w:val="20"/>
          <w:szCs w:val="20"/>
        </w:rPr>
        <w:t>.</w:t>
      </w:r>
    </w:p>
    <w:p w:rsidR="00585705" w:rsidRPr="00CA59D1" w:rsidRDefault="003C3189" w:rsidP="00585705">
      <w:pPr>
        <w:autoSpaceDE w:val="0"/>
        <w:autoSpaceDN w:val="0"/>
        <w:adjustRightInd w:val="0"/>
        <w:jc w:val="both"/>
        <w:rPr>
          <w:rFonts w:ascii="Century Gothic" w:hAnsi="Century Gothic" w:cs="Arial"/>
          <w:b/>
          <w:i/>
          <w:sz w:val="20"/>
          <w:szCs w:val="20"/>
        </w:rPr>
      </w:pPr>
      <w:r>
        <w:rPr>
          <w:rFonts w:ascii="Century Gothic" w:hAnsi="Century Gothic" w:cs="Arial"/>
          <w:b/>
          <w:i/>
          <w:sz w:val="20"/>
          <w:szCs w:val="20"/>
        </w:rPr>
        <w:t xml:space="preserve">b.2. </w:t>
      </w:r>
      <w:r w:rsidR="00585705" w:rsidRPr="00CA59D1">
        <w:rPr>
          <w:rFonts w:ascii="Century Gothic" w:hAnsi="Century Gothic" w:cs="Arial"/>
          <w:b/>
          <w:i/>
          <w:sz w:val="20"/>
          <w:szCs w:val="20"/>
        </w:rPr>
        <w:t>E</w:t>
      </w:r>
      <w:r>
        <w:rPr>
          <w:rFonts w:ascii="Century Gothic" w:hAnsi="Century Gothic" w:cs="Arial"/>
          <w:b/>
          <w:i/>
          <w:sz w:val="20"/>
          <w:szCs w:val="20"/>
        </w:rPr>
        <w:t xml:space="preserve">ficiencia </w:t>
      </w:r>
      <w:r w:rsidR="00585705" w:rsidRPr="00CA59D1">
        <w:rPr>
          <w:rFonts w:ascii="Century Gothic" w:hAnsi="Century Gothic" w:cs="Arial"/>
          <w:b/>
          <w:i/>
          <w:sz w:val="20"/>
          <w:szCs w:val="20"/>
        </w:rPr>
        <w:t xml:space="preserve"> </w:t>
      </w:r>
    </w:p>
    <w:p w:rsidR="00585705" w:rsidRDefault="00585705" w:rsidP="00585705">
      <w:pPr>
        <w:autoSpaceDE w:val="0"/>
        <w:autoSpaceDN w:val="0"/>
        <w:adjustRightInd w:val="0"/>
        <w:jc w:val="both"/>
        <w:rPr>
          <w:rFonts w:ascii="Century Gothic" w:hAnsi="Century Gothic" w:cs="Arial"/>
          <w:i/>
          <w:sz w:val="20"/>
          <w:szCs w:val="20"/>
        </w:rPr>
      </w:pPr>
      <w:r w:rsidRPr="00CA59D1">
        <w:rPr>
          <w:rFonts w:ascii="Century Gothic" w:hAnsi="Century Gothic" w:cs="Arial"/>
          <w:i/>
          <w:sz w:val="20"/>
          <w:szCs w:val="20"/>
        </w:rPr>
        <w:t xml:space="preserve">No  se realizo el análisis de esta variable, porque el proyecto no cuenta con una estructura presupuestaria que determine los gastos realizados por resultado alcanzado. </w:t>
      </w:r>
    </w:p>
    <w:p w:rsidR="003322C1" w:rsidRPr="00CA59D1" w:rsidRDefault="003322C1" w:rsidP="00585705">
      <w:pPr>
        <w:autoSpaceDE w:val="0"/>
        <w:autoSpaceDN w:val="0"/>
        <w:adjustRightInd w:val="0"/>
        <w:jc w:val="both"/>
        <w:rPr>
          <w:rFonts w:ascii="Century Gothic" w:hAnsi="Century Gothic" w:cs="Arial"/>
          <w:i/>
          <w:sz w:val="20"/>
          <w:szCs w:val="20"/>
        </w:rPr>
      </w:pPr>
    </w:p>
    <w:p w:rsidR="00585705" w:rsidRPr="00CA59D1" w:rsidRDefault="003C3189" w:rsidP="00585705">
      <w:pPr>
        <w:autoSpaceDE w:val="0"/>
        <w:autoSpaceDN w:val="0"/>
        <w:adjustRightInd w:val="0"/>
        <w:jc w:val="both"/>
        <w:rPr>
          <w:rFonts w:ascii="Century Gothic" w:hAnsi="Century Gothic" w:cs="Arial"/>
          <w:b/>
          <w:i/>
          <w:sz w:val="20"/>
          <w:szCs w:val="20"/>
        </w:rPr>
      </w:pPr>
      <w:r>
        <w:rPr>
          <w:rFonts w:ascii="Century Gothic" w:hAnsi="Century Gothic" w:cs="Arial"/>
          <w:b/>
          <w:i/>
          <w:sz w:val="20"/>
          <w:szCs w:val="20"/>
        </w:rPr>
        <w:t xml:space="preserve">b.3. </w:t>
      </w:r>
      <w:r w:rsidRPr="00CA59D1">
        <w:rPr>
          <w:rFonts w:ascii="Century Gothic" w:hAnsi="Century Gothic" w:cs="Arial"/>
          <w:b/>
          <w:i/>
          <w:sz w:val="20"/>
          <w:szCs w:val="20"/>
        </w:rPr>
        <w:t>A</w:t>
      </w:r>
      <w:r>
        <w:rPr>
          <w:rFonts w:ascii="Century Gothic" w:hAnsi="Century Gothic" w:cs="Arial"/>
          <w:b/>
          <w:i/>
          <w:sz w:val="20"/>
          <w:szCs w:val="20"/>
        </w:rPr>
        <w:t xml:space="preserve">rticulación </w:t>
      </w:r>
      <w:r w:rsidR="00585705" w:rsidRPr="00CA59D1">
        <w:rPr>
          <w:rFonts w:ascii="Century Gothic" w:hAnsi="Century Gothic" w:cs="Arial"/>
          <w:b/>
          <w:i/>
          <w:sz w:val="20"/>
          <w:szCs w:val="20"/>
        </w:rPr>
        <w:t xml:space="preserve"> </w:t>
      </w:r>
    </w:p>
    <w:p w:rsidR="00585705" w:rsidRPr="00CA59D1" w:rsidRDefault="00585705" w:rsidP="00585705">
      <w:pPr>
        <w:autoSpaceDE w:val="0"/>
        <w:autoSpaceDN w:val="0"/>
        <w:adjustRightInd w:val="0"/>
        <w:jc w:val="both"/>
        <w:rPr>
          <w:rFonts w:ascii="Century Gothic" w:hAnsi="Century Gothic" w:cs="Arial"/>
          <w:i/>
          <w:sz w:val="20"/>
          <w:szCs w:val="20"/>
        </w:rPr>
      </w:pPr>
      <w:r w:rsidRPr="00CA59D1">
        <w:rPr>
          <w:rFonts w:ascii="Century Gothic" w:hAnsi="Century Gothic" w:cs="Arial"/>
          <w:i/>
          <w:sz w:val="20"/>
          <w:szCs w:val="20"/>
        </w:rPr>
        <w:t>9 proyecto</w:t>
      </w:r>
      <w:r w:rsidR="003C3189">
        <w:rPr>
          <w:rFonts w:ascii="Century Gothic" w:hAnsi="Century Gothic" w:cs="Arial"/>
          <w:i/>
          <w:sz w:val="20"/>
          <w:szCs w:val="20"/>
        </w:rPr>
        <w:t xml:space="preserve"> con la SOCICAN de un total de 348.000 euros</w:t>
      </w:r>
      <w:r w:rsidRPr="00CA59D1">
        <w:rPr>
          <w:rFonts w:ascii="Century Gothic" w:hAnsi="Century Gothic" w:cs="Arial"/>
          <w:i/>
          <w:sz w:val="20"/>
          <w:szCs w:val="20"/>
        </w:rPr>
        <w:t xml:space="preserve">,  de ejecución transversal a los ejes   de intervención del programa </w:t>
      </w:r>
      <w:r w:rsidR="003322C1" w:rsidRPr="00CA59D1">
        <w:rPr>
          <w:rFonts w:ascii="Century Gothic" w:hAnsi="Century Gothic" w:cs="Arial"/>
          <w:i/>
          <w:sz w:val="20"/>
          <w:szCs w:val="20"/>
        </w:rPr>
        <w:t>en:</w:t>
      </w:r>
      <w:r w:rsidRPr="00CA59D1">
        <w:rPr>
          <w:rFonts w:ascii="Century Gothic" w:hAnsi="Century Gothic" w:cs="Arial"/>
          <w:i/>
          <w:sz w:val="20"/>
          <w:szCs w:val="20"/>
        </w:rPr>
        <w:t xml:space="preserve"> </w:t>
      </w:r>
    </w:p>
    <w:p w:rsidR="00585705" w:rsidRPr="00CA59D1" w:rsidRDefault="00585705" w:rsidP="00585705">
      <w:pPr>
        <w:pStyle w:val="Prrafodelista"/>
        <w:numPr>
          <w:ilvl w:val="0"/>
          <w:numId w:val="19"/>
        </w:numPr>
        <w:autoSpaceDE w:val="0"/>
        <w:autoSpaceDN w:val="0"/>
        <w:adjustRightInd w:val="0"/>
        <w:jc w:val="both"/>
        <w:rPr>
          <w:rFonts w:ascii="Century Gothic" w:hAnsi="Century Gothic" w:cs="Arial"/>
          <w:i/>
          <w:sz w:val="20"/>
          <w:szCs w:val="20"/>
        </w:rPr>
      </w:pPr>
      <w:r w:rsidRPr="00CA59D1">
        <w:rPr>
          <w:rFonts w:ascii="Century Gothic" w:hAnsi="Century Gothic" w:cs="Arial"/>
          <w:i/>
          <w:sz w:val="20"/>
          <w:szCs w:val="20"/>
        </w:rPr>
        <w:t xml:space="preserve">Escuela de Líderes </w:t>
      </w:r>
    </w:p>
    <w:p w:rsidR="00585705" w:rsidRPr="00CA59D1" w:rsidRDefault="00585705" w:rsidP="00585705">
      <w:pPr>
        <w:pStyle w:val="Prrafodelista"/>
        <w:numPr>
          <w:ilvl w:val="0"/>
          <w:numId w:val="19"/>
        </w:numPr>
        <w:autoSpaceDE w:val="0"/>
        <w:autoSpaceDN w:val="0"/>
        <w:adjustRightInd w:val="0"/>
        <w:jc w:val="both"/>
        <w:rPr>
          <w:rFonts w:ascii="Century Gothic" w:hAnsi="Century Gothic" w:cs="Arial"/>
          <w:i/>
          <w:sz w:val="20"/>
          <w:szCs w:val="20"/>
        </w:rPr>
      </w:pPr>
      <w:r w:rsidRPr="00CA59D1">
        <w:rPr>
          <w:rFonts w:ascii="Century Gothic" w:hAnsi="Century Gothic" w:cs="Arial"/>
          <w:i/>
          <w:sz w:val="20"/>
          <w:szCs w:val="20"/>
        </w:rPr>
        <w:t xml:space="preserve">Formación y Capacitación </w:t>
      </w:r>
    </w:p>
    <w:p w:rsidR="00585705" w:rsidRPr="00CA59D1" w:rsidRDefault="00585705" w:rsidP="00585705">
      <w:pPr>
        <w:pStyle w:val="Prrafodelista"/>
        <w:numPr>
          <w:ilvl w:val="0"/>
          <w:numId w:val="19"/>
        </w:numPr>
        <w:autoSpaceDE w:val="0"/>
        <w:autoSpaceDN w:val="0"/>
        <w:adjustRightInd w:val="0"/>
        <w:jc w:val="both"/>
        <w:rPr>
          <w:rFonts w:ascii="Century Gothic" w:hAnsi="Century Gothic" w:cs="Arial"/>
          <w:i/>
          <w:sz w:val="20"/>
          <w:szCs w:val="20"/>
        </w:rPr>
      </w:pPr>
      <w:r w:rsidRPr="00CA59D1">
        <w:rPr>
          <w:rFonts w:ascii="Century Gothic" w:hAnsi="Century Gothic" w:cs="Arial"/>
          <w:i/>
          <w:sz w:val="20"/>
          <w:szCs w:val="20"/>
        </w:rPr>
        <w:t xml:space="preserve">Encuentros regionales de visibilizaciòn y posicionamiento ( VII Encuentro del  Águila y el Cóndor , Encuentro de productores  campesinos para el intercambio de experiencias ) </w:t>
      </w:r>
    </w:p>
    <w:p w:rsidR="00585705" w:rsidRDefault="00585705" w:rsidP="00585705">
      <w:pPr>
        <w:pStyle w:val="Prrafodelista"/>
        <w:numPr>
          <w:ilvl w:val="0"/>
          <w:numId w:val="19"/>
        </w:numPr>
        <w:autoSpaceDE w:val="0"/>
        <w:autoSpaceDN w:val="0"/>
        <w:adjustRightInd w:val="0"/>
        <w:jc w:val="both"/>
        <w:rPr>
          <w:rFonts w:ascii="Century Gothic" w:hAnsi="Century Gothic" w:cs="Arial"/>
          <w:i/>
          <w:sz w:val="20"/>
          <w:szCs w:val="20"/>
        </w:rPr>
      </w:pPr>
      <w:r w:rsidRPr="00CA59D1">
        <w:rPr>
          <w:rFonts w:ascii="Century Gothic" w:hAnsi="Century Gothic" w:cs="Arial"/>
          <w:i/>
          <w:sz w:val="20"/>
          <w:szCs w:val="20"/>
        </w:rPr>
        <w:t xml:space="preserve">Investigaciones </w:t>
      </w:r>
    </w:p>
    <w:p w:rsidR="003C3189" w:rsidRPr="00CA59D1" w:rsidRDefault="003C3189" w:rsidP="003C3189">
      <w:pPr>
        <w:pStyle w:val="Prrafodelista"/>
        <w:autoSpaceDE w:val="0"/>
        <w:autoSpaceDN w:val="0"/>
        <w:adjustRightInd w:val="0"/>
        <w:jc w:val="both"/>
        <w:rPr>
          <w:rFonts w:ascii="Century Gothic" w:hAnsi="Century Gothic" w:cs="Arial"/>
          <w:i/>
          <w:sz w:val="20"/>
          <w:szCs w:val="20"/>
        </w:rPr>
      </w:pPr>
    </w:p>
    <w:p w:rsidR="00585705" w:rsidRPr="003C3189" w:rsidRDefault="003C3189" w:rsidP="00585705">
      <w:pPr>
        <w:pStyle w:val="Prrafodelista"/>
        <w:numPr>
          <w:ilvl w:val="0"/>
          <w:numId w:val="24"/>
        </w:numPr>
        <w:autoSpaceDE w:val="0"/>
        <w:autoSpaceDN w:val="0"/>
        <w:adjustRightInd w:val="0"/>
        <w:jc w:val="both"/>
        <w:rPr>
          <w:rFonts w:ascii="Arial" w:hAnsi="Arial" w:cs="Arial"/>
          <w:b/>
          <w:u w:val="single"/>
        </w:rPr>
      </w:pPr>
      <w:r w:rsidRPr="003C3189">
        <w:rPr>
          <w:rFonts w:ascii="Arial" w:hAnsi="Arial" w:cs="Arial"/>
          <w:b/>
          <w:sz w:val="20"/>
          <w:szCs w:val="20"/>
          <w:u w:val="single"/>
        </w:rPr>
        <w:t xml:space="preserve">Evaluación de </w:t>
      </w:r>
      <w:r w:rsidR="00585705" w:rsidRPr="003C3189">
        <w:rPr>
          <w:rFonts w:ascii="Century Gothic" w:hAnsi="Century Gothic" w:cs="Arial"/>
          <w:b/>
          <w:sz w:val="20"/>
          <w:szCs w:val="20"/>
          <w:u w:val="single"/>
        </w:rPr>
        <w:t xml:space="preserve"> participación  e incidencia </w:t>
      </w:r>
    </w:p>
    <w:p w:rsidR="003C3189" w:rsidRPr="003C3189" w:rsidRDefault="003C3189" w:rsidP="003C3189">
      <w:pPr>
        <w:pStyle w:val="Prrafodelista"/>
        <w:autoSpaceDE w:val="0"/>
        <w:autoSpaceDN w:val="0"/>
        <w:adjustRightInd w:val="0"/>
        <w:jc w:val="both"/>
        <w:rPr>
          <w:rFonts w:ascii="Arial" w:hAnsi="Arial" w:cs="Arial"/>
        </w:rPr>
      </w:pPr>
    </w:p>
    <w:tbl>
      <w:tblPr>
        <w:tblStyle w:val="Listamedia2-nfasis3"/>
        <w:tblW w:w="0" w:type="auto"/>
        <w:tblLook w:val="04A0"/>
      </w:tblPr>
      <w:tblGrid>
        <w:gridCol w:w="4503"/>
        <w:gridCol w:w="3969"/>
      </w:tblGrid>
      <w:tr w:rsidR="0038084D" w:rsidRPr="00B00BC2" w:rsidTr="0038084D">
        <w:trPr>
          <w:cnfStyle w:val="100000000000"/>
        </w:trPr>
        <w:tc>
          <w:tcPr>
            <w:cnfStyle w:val="001000000100"/>
            <w:tcW w:w="4503" w:type="dxa"/>
          </w:tcPr>
          <w:p w:rsidR="0038084D" w:rsidRPr="00B00BC2" w:rsidRDefault="0038084D" w:rsidP="0038084D">
            <w:pPr>
              <w:autoSpaceDE w:val="0"/>
              <w:autoSpaceDN w:val="0"/>
              <w:adjustRightInd w:val="0"/>
              <w:rPr>
                <w:rFonts w:ascii="Century Gothic" w:hAnsi="Century Gothic" w:cs="Verdana"/>
                <w:sz w:val="18"/>
                <w:szCs w:val="18"/>
              </w:rPr>
            </w:pPr>
            <w:r>
              <w:rPr>
                <w:rFonts w:ascii="Century Gothic" w:hAnsi="Century Gothic" w:cs="Verdana"/>
                <w:sz w:val="18"/>
                <w:szCs w:val="18"/>
              </w:rPr>
              <w:t xml:space="preserve">INDICE </w:t>
            </w:r>
            <w:r w:rsidRPr="00B00BC2">
              <w:rPr>
                <w:rFonts w:ascii="Century Gothic" w:hAnsi="Century Gothic" w:cs="Verdana"/>
                <w:sz w:val="18"/>
                <w:szCs w:val="18"/>
              </w:rPr>
              <w:t xml:space="preserve"> </w:t>
            </w:r>
            <w:r>
              <w:rPr>
                <w:rFonts w:ascii="Century Gothic" w:hAnsi="Century Gothic" w:cs="Verdana"/>
                <w:sz w:val="18"/>
                <w:szCs w:val="18"/>
              </w:rPr>
              <w:t>APLICADO</w:t>
            </w:r>
          </w:p>
        </w:tc>
        <w:tc>
          <w:tcPr>
            <w:tcW w:w="3969" w:type="dxa"/>
          </w:tcPr>
          <w:p w:rsidR="0038084D" w:rsidRPr="00B00BC2" w:rsidRDefault="0038084D" w:rsidP="0038084D">
            <w:pPr>
              <w:autoSpaceDE w:val="0"/>
              <w:autoSpaceDN w:val="0"/>
              <w:adjustRightInd w:val="0"/>
              <w:cnfStyle w:val="100000000000"/>
              <w:rPr>
                <w:rFonts w:ascii="Century Gothic" w:hAnsi="Century Gothic" w:cs="Verdana"/>
                <w:sz w:val="18"/>
                <w:szCs w:val="18"/>
              </w:rPr>
            </w:pPr>
            <w:r w:rsidRPr="00B00BC2">
              <w:rPr>
                <w:rFonts w:ascii="Century Gothic" w:hAnsi="Century Gothic" w:cs="Verdana"/>
                <w:sz w:val="18"/>
                <w:szCs w:val="18"/>
              </w:rPr>
              <w:t>Resultados</w:t>
            </w:r>
          </w:p>
        </w:tc>
      </w:tr>
      <w:tr w:rsidR="0038084D" w:rsidRPr="00B00BC2" w:rsidTr="0038084D">
        <w:trPr>
          <w:cnfStyle w:val="000000100000"/>
        </w:trPr>
        <w:tc>
          <w:tcPr>
            <w:cnfStyle w:val="001000000000"/>
            <w:tcW w:w="4503" w:type="dxa"/>
          </w:tcPr>
          <w:p w:rsidR="0038084D" w:rsidRPr="00B00BC2" w:rsidRDefault="0038084D" w:rsidP="00851530">
            <w:pPr>
              <w:autoSpaceDE w:val="0"/>
              <w:autoSpaceDN w:val="0"/>
              <w:adjustRightInd w:val="0"/>
              <w:jc w:val="both"/>
              <w:rPr>
                <w:rFonts w:ascii="Century Gothic" w:hAnsi="Century Gothic" w:cs="Verdana"/>
                <w:sz w:val="18"/>
                <w:szCs w:val="18"/>
              </w:rPr>
            </w:pPr>
            <w:r w:rsidRPr="00B00BC2">
              <w:rPr>
                <w:rFonts w:ascii="Century Gothic" w:hAnsi="Century Gothic" w:cs="Verdana"/>
                <w:sz w:val="18"/>
                <w:szCs w:val="18"/>
              </w:rPr>
              <w:t xml:space="preserve">Las Agendas de  los Pueblos Indígenas Originarios, Campesinos y Comunidades  Interculturales elaboradas en el marco del </w:t>
            </w:r>
            <w:r w:rsidR="00E662BC" w:rsidRPr="00B00BC2">
              <w:rPr>
                <w:rFonts w:ascii="Century Gothic" w:hAnsi="Century Gothic" w:cs="Verdana"/>
                <w:sz w:val="18"/>
                <w:szCs w:val="18"/>
              </w:rPr>
              <w:t>Proyecto,</w:t>
            </w:r>
            <w:r w:rsidRPr="00B00BC2">
              <w:rPr>
                <w:rFonts w:ascii="Century Gothic" w:hAnsi="Century Gothic" w:cs="Verdana"/>
                <w:sz w:val="18"/>
                <w:szCs w:val="18"/>
              </w:rPr>
              <w:t xml:space="preserve">  se articulan al  Marco de la Agenda Gubernamental.</w:t>
            </w:r>
            <w:r>
              <w:rPr>
                <w:rFonts w:ascii="Century Gothic" w:hAnsi="Century Gothic" w:cs="Verdana"/>
                <w:sz w:val="18"/>
                <w:szCs w:val="18"/>
              </w:rPr>
              <w:t xml:space="preserve"> (Índice de Alineamiento )</w:t>
            </w:r>
          </w:p>
          <w:p w:rsidR="0038084D" w:rsidRPr="00B00BC2" w:rsidRDefault="0038084D" w:rsidP="00851530">
            <w:pPr>
              <w:autoSpaceDE w:val="0"/>
              <w:autoSpaceDN w:val="0"/>
              <w:adjustRightInd w:val="0"/>
              <w:jc w:val="both"/>
              <w:rPr>
                <w:rFonts w:ascii="Century Gothic" w:hAnsi="Century Gothic" w:cs="Verdana"/>
                <w:sz w:val="18"/>
                <w:szCs w:val="18"/>
              </w:rPr>
            </w:pPr>
          </w:p>
          <w:p w:rsidR="0038084D" w:rsidRPr="00B00BC2" w:rsidRDefault="0038084D" w:rsidP="00851530">
            <w:pPr>
              <w:autoSpaceDE w:val="0"/>
              <w:autoSpaceDN w:val="0"/>
              <w:adjustRightInd w:val="0"/>
              <w:jc w:val="both"/>
              <w:rPr>
                <w:rFonts w:ascii="Century Gothic" w:hAnsi="Century Gothic" w:cs="Verdana"/>
                <w:sz w:val="18"/>
                <w:szCs w:val="18"/>
              </w:rPr>
            </w:pPr>
            <w:r w:rsidRPr="00B00BC2">
              <w:rPr>
                <w:rFonts w:ascii="Century Gothic" w:hAnsi="Century Gothic" w:cs="Verdana"/>
                <w:sz w:val="18"/>
                <w:szCs w:val="18"/>
              </w:rPr>
              <w:t xml:space="preserve">Armonización = Planes Estratégicos de los PIOCCI / Plan Nacional de Desarrollo </w:t>
            </w:r>
          </w:p>
          <w:p w:rsidR="0038084D" w:rsidRPr="00B00BC2" w:rsidRDefault="0038084D" w:rsidP="00851530">
            <w:pPr>
              <w:autoSpaceDE w:val="0"/>
              <w:autoSpaceDN w:val="0"/>
              <w:adjustRightInd w:val="0"/>
              <w:jc w:val="both"/>
              <w:rPr>
                <w:rFonts w:ascii="Century Gothic" w:hAnsi="Century Gothic" w:cs="Verdana"/>
                <w:sz w:val="18"/>
                <w:szCs w:val="18"/>
              </w:rPr>
            </w:pPr>
          </w:p>
        </w:tc>
        <w:tc>
          <w:tcPr>
            <w:tcW w:w="3969" w:type="dxa"/>
          </w:tcPr>
          <w:p w:rsidR="0038084D" w:rsidRDefault="0038084D" w:rsidP="00851530">
            <w:pPr>
              <w:autoSpaceDE w:val="0"/>
              <w:autoSpaceDN w:val="0"/>
              <w:adjustRightInd w:val="0"/>
              <w:jc w:val="both"/>
              <w:cnfStyle w:val="000000100000"/>
              <w:rPr>
                <w:rFonts w:ascii="Century Gothic" w:hAnsi="Century Gothic" w:cs="Verdana"/>
                <w:sz w:val="18"/>
                <w:szCs w:val="18"/>
              </w:rPr>
            </w:pPr>
            <w:r>
              <w:rPr>
                <w:rFonts w:ascii="Century Gothic" w:hAnsi="Century Gothic" w:cs="Verdana"/>
                <w:sz w:val="18"/>
                <w:szCs w:val="18"/>
              </w:rPr>
              <w:t>44%     articulación con Bolivia Productiva</w:t>
            </w:r>
          </w:p>
          <w:p w:rsidR="0038084D" w:rsidRDefault="0038084D" w:rsidP="00851530">
            <w:pPr>
              <w:autoSpaceDE w:val="0"/>
              <w:autoSpaceDN w:val="0"/>
              <w:adjustRightInd w:val="0"/>
              <w:jc w:val="both"/>
              <w:cnfStyle w:val="000000100000"/>
              <w:rPr>
                <w:rFonts w:ascii="Century Gothic" w:hAnsi="Century Gothic" w:cs="Verdana"/>
                <w:sz w:val="18"/>
                <w:szCs w:val="18"/>
              </w:rPr>
            </w:pPr>
          </w:p>
          <w:p w:rsidR="0038084D" w:rsidRDefault="0038084D" w:rsidP="00851530">
            <w:pPr>
              <w:autoSpaceDE w:val="0"/>
              <w:autoSpaceDN w:val="0"/>
              <w:adjustRightInd w:val="0"/>
              <w:jc w:val="both"/>
              <w:cnfStyle w:val="000000100000"/>
              <w:rPr>
                <w:rFonts w:ascii="Century Gothic" w:hAnsi="Century Gothic" w:cs="Verdana"/>
                <w:sz w:val="18"/>
                <w:szCs w:val="18"/>
              </w:rPr>
            </w:pPr>
            <w:r>
              <w:rPr>
                <w:rFonts w:ascii="Century Gothic" w:hAnsi="Century Gothic" w:cs="Verdana"/>
                <w:sz w:val="18"/>
                <w:szCs w:val="18"/>
              </w:rPr>
              <w:t>33%  con Bolivia Democrática</w:t>
            </w:r>
          </w:p>
          <w:p w:rsidR="0038084D" w:rsidRDefault="0038084D" w:rsidP="00851530">
            <w:pPr>
              <w:autoSpaceDE w:val="0"/>
              <w:autoSpaceDN w:val="0"/>
              <w:adjustRightInd w:val="0"/>
              <w:jc w:val="both"/>
              <w:cnfStyle w:val="000000100000"/>
              <w:rPr>
                <w:rFonts w:ascii="Century Gothic" w:hAnsi="Century Gothic" w:cs="Verdana"/>
                <w:sz w:val="18"/>
                <w:szCs w:val="18"/>
              </w:rPr>
            </w:pPr>
          </w:p>
          <w:p w:rsidR="0038084D" w:rsidRDefault="0038084D" w:rsidP="00851530">
            <w:pPr>
              <w:autoSpaceDE w:val="0"/>
              <w:autoSpaceDN w:val="0"/>
              <w:adjustRightInd w:val="0"/>
              <w:jc w:val="both"/>
              <w:cnfStyle w:val="000000100000"/>
              <w:rPr>
                <w:rFonts w:ascii="Century Gothic" w:hAnsi="Century Gothic" w:cs="Verdana"/>
                <w:sz w:val="18"/>
                <w:szCs w:val="18"/>
              </w:rPr>
            </w:pPr>
            <w:r>
              <w:rPr>
                <w:rFonts w:ascii="Century Gothic" w:hAnsi="Century Gothic" w:cs="Verdana"/>
                <w:sz w:val="18"/>
                <w:szCs w:val="18"/>
              </w:rPr>
              <w:t xml:space="preserve"> 18% con Bolivia Digna </w:t>
            </w:r>
          </w:p>
          <w:p w:rsidR="0038084D" w:rsidRDefault="0038084D" w:rsidP="00851530">
            <w:pPr>
              <w:autoSpaceDE w:val="0"/>
              <w:autoSpaceDN w:val="0"/>
              <w:adjustRightInd w:val="0"/>
              <w:jc w:val="both"/>
              <w:cnfStyle w:val="000000100000"/>
              <w:rPr>
                <w:rFonts w:ascii="Century Gothic" w:hAnsi="Century Gothic" w:cs="Verdana"/>
                <w:sz w:val="18"/>
                <w:szCs w:val="18"/>
              </w:rPr>
            </w:pPr>
          </w:p>
          <w:p w:rsidR="0038084D" w:rsidRPr="00B00BC2" w:rsidRDefault="0038084D" w:rsidP="00851530">
            <w:pPr>
              <w:autoSpaceDE w:val="0"/>
              <w:autoSpaceDN w:val="0"/>
              <w:adjustRightInd w:val="0"/>
              <w:jc w:val="both"/>
              <w:cnfStyle w:val="000000100000"/>
              <w:rPr>
                <w:rFonts w:ascii="Century Gothic" w:hAnsi="Century Gothic" w:cs="Verdana"/>
                <w:sz w:val="18"/>
                <w:szCs w:val="18"/>
              </w:rPr>
            </w:pPr>
            <w:r>
              <w:rPr>
                <w:rFonts w:ascii="Century Gothic" w:hAnsi="Century Gothic" w:cs="Verdana"/>
                <w:sz w:val="18"/>
                <w:szCs w:val="18"/>
              </w:rPr>
              <w:t xml:space="preserve"> 5% con Bolivia Soberana.</w:t>
            </w:r>
          </w:p>
        </w:tc>
      </w:tr>
      <w:tr w:rsidR="0038084D" w:rsidRPr="00B00BC2" w:rsidTr="0038084D">
        <w:tc>
          <w:tcPr>
            <w:cnfStyle w:val="001000000000"/>
            <w:tcW w:w="4503" w:type="dxa"/>
          </w:tcPr>
          <w:p w:rsidR="0038084D" w:rsidRPr="00B00BC2" w:rsidRDefault="0038084D" w:rsidP="00851530">
            <w:pPr>
              <w:autoSpaceDE w:val="0"/>
              <w:autoSpaceDN w:val="0"/>
              <w:adjustRightInd w:val="0"/>
              <w:jc w:val="both"/>
              <w:rPr>
                <w:rFonts w:ascii="Century Gothic" w:hAnsi="Century Gothic" w:cs="Verdana"/>
                <w:sz w:val="18"/>
                <w:szCs w:val="18"/>
              </w:rPr>
            </w:pPr>
          </w:p>
          <w:p w:rsidR="0038084D" w:rsidRPr="00B00BC2" w:rsidRDefault="0038084D" w:rsidP="00851530">
            <w:pPr>
              <w:autoSpaceDE w:val="0"/>
              <w:autoSpaceDN w:val="0"/>
              <w:adjustRightInd w:val="0"/>
              <w:jc w:val="both"/>
              <w:rPr>
                <w:rFonts w:ascii="Century Gothic" w:hAnsi="Century Gothic" w:cs="Verdana"/>
                <w:sz w:val="18"/>
                <w:szCs w:val="18"/>
              </w:rPr>
            </w:pPr>
            <w:r w:rsidRPr="00B00BC2">
              <w:rPr>
                <w:rFonts w:ascii="Century Gothic" w:hAnsi="Century Gothic" w:cs="Verdana"/>
                <w:sz w:val="18"/>
                <w:szCs w:val="18"/>
              </w:rPr>
              <w:t>Resultados del Proyecto  + Agenda de PIOOCCI /  Políticas Programadas en ejecución en el PND</w:t>
            </w:r>
            <w:r>
              <w:rPr>
                <w:rFonts w:ascii="Century Gothic" w:hAnsi="Century Gothic" w:cs="Verdana"/>
                <w:sz w:val="18"/>
                <w:szCs w:val="18"/>
              </w:rPr>
              <w:t xml:space="preserve"> (Índice de apropiación e incidencia)</w:t>
            </w:r>
          </w:p>
          <w:p w:rsidR="0038084D" w:rsidRPr="00B00BC2" w:rsidRDefault="0038084D" w:rsidP="00851530">
            <w:pPr>
              <w:autoSpaceDE w:val="0"/>
              <w:autoSpaceDN w:val="0"/>
              <w:adjustRightInd w:val="0"/>
              <w:jc w:val="both"/>
              <w:rPr>
                <w:rFonts w:ascii="Century Gothic" w:hAnsi="Century Gothic" w:cs="Verdana"/>
                <w:sz w:val="18"/>
                <w:szCs w:val="18"/>
              </w:rPr>
            </w:pPr>
          </w:p>
        </w:tc>
        <w:tc>
          <w:tcPr>
            <w:tcW w:w="3969" w:type="dxa"/>
          </w:tcPr>
          <w:p w:rsidR="0038084D" w:rsidRDefault="0038084D" w:rsidP="00851530">
            <w:pPr>
              <w:autoSpaceDE w:val="0"/>
              <w:autoSpaceDN w:val="0"/>
              <w:adjustRightInd w:val="0"/>
              <w:jc w:val="both"/>
              <w:cnfStyle w:val="000000000000"/>
              <w:rPr>
                <w:rFonts w:ascii="Century Gothic" w:hAnsi="Century Gothic" w:cs="Verdana"/>
                <w:sz w:val="18"/>
                <w:szCs w:val="18"/>
              </w:rPr>
            </w:pPr>
            <w:r>
              <w:rPr>
                <w:rFonts w:ascii="Century Gothic" w:hAnsi="Century Gothic" w:cs="Verdana"/>
                <w:sz w:val="18"/>
                <w:szCs w:val="18"/>
              </w:rPr>
              <w:lastRenderedPageBreak/>
              <w:t xml:space="preserve">47% de  incidencia Directa </w:t>
            </w:r>
          </w:p>
          <w:p w:rsidR="0038084D" w:rsidRDefault="0038084D" w:rsidP="00851530">
            <w:pPr>
              <w:autoSpaceDE w:val="0"/>
              <w:autoSpaceDN w:val="0"/>
              <w:adjustRightInd w:val="0"/>
              <w:jc w:val="both"/>
              <w:cnfStyle w:val="000000000000"/>
              <w:rPr>
                <w:rFonts w:ascii="Century Gothic" w:hAnsi="Century Gothic" w:cs="Verdana"/>
                <w:sz w:val="18"/>
                <w:szCs w:val="18"/>
              </w:rPr>
            </w:pPr>
            <w:r>
              <w:rPr>
                <w:rFonts w:ascii="Century Gothic" w:hAnsi="Century Gothic" w:cs="Verdana"/>
                <w:sz w:val="18"/>
                <w:szCs w:val="18"/>
              </w:rPr>
              <w:t>17,24 incidencia Indirecta</w:t>
            </w:r>
          </w:p>
          <w:p w:rsidR="0038084D" w:rsidRDefault="0038084D" w:rsidP="00851530">
            <w:pPr>
              <w:autoSpaceDE w:val="0"/>
              <w:autoSpaceDN w:val="0"/>
              <w:adjustRightInd w:val="0"/>
              <w:jc w:val="both"/>
              <w:cnfStyle w:val="000000000000"/>
              <w:rPr>
                <w:rFonts w:ascii="Century Gothic" w:hAnsi="Century Gothic" w:cs="Verdana"/>
                <w:sz w:val="18"/>
                <w:szCs w:val="18"/>
              </w:rPr>
            </w:pPr>
            <w:r>
              <w:rPr>
                <w:rFonts w:ascii="Century Gothic" w:hAnsi="Century Gothic" w:cs="Verdana"/>
                <w:sz w:val="18"/>
                <w:szCs w:val="18"/>
              </w:rPr>
              <w:t xml:space="preserve">27,59% Incidencia Complementaria. </w:t>
            </w:r>
          </w:p>
          <w:p w:rsidR="0038084D" w:rsidRPr="00B00BC2" w:rsidRDefault="0038084D" w:rsidP="00851530">
            <w:pPr>
              <w:autoSpaceDE w:val="0"/>
              <w:autoSpaceDN w:val="0"/>
              <w:adjustRightInd w:val="0"/>
              <w:jc w:val="both"/>
              <w:cnfStyle w:val="000000000000"/>
              <w:rPr>
                <w:rFonts w:ascii="Century Gothic" w:hAnsi="Century Gothic" w:cs="Verdana"/>
                <w:sz w:val="18"/>
                <w:szCs w:val="18"/>
              </w:rPr>
            </w:pPr>
            <w:r>
              <w:rPr>
                <w:rFonts w:ascii="Century Gothic" w:hAnsi="Century Gothic" w:cs="Verdana"/>
                <w:sz w:val="18"/>
                <w:szCs w:val="18"/>
              </w:rPr>
              <w:t xml:space="preserve">8,62% incidencia Nula </w:t>
            </w:r>
          </w:p>
        </w:tc>
      </w:tr>
    </w:tbl>
    <w:p w:rsidR="00042DDE" w:rsidRDefault="00042DDE" w:rsidP="00585705">
      <w:pPr>
        <w:autoSpaceDE w:val="0"/>
        <w:autoSpaceDN w:val="0"/>
        <w:adjustRightInd w:val="0"/>
        <w:jc w:val="both"/>
        <w:rPr>
          <w:rFonts w:ascii="Century Gothic" w:hAnsi="Century Gothic" w:cs="Arial"/>
          <w:i/>
          <w:sz w:val="20"/>
          <w:szCs w:val="20"/>
        </w:rPr>
      </w:pPr>
    </w:p>
    <w:p w:rsidR="00585705" w:rsidRPr="00EB55CE" w:rsidRDefault="00585705" w:rsidP="00585705">
      <w:pPr>
        <w:autoSpaceDE w:val="0"/>
        <w:autoSpaceDN w:val="0"/>
        <w:adjustRightInd w:val="0"/>
        <w:jc w:val="both"/>
        <w:rPr>
          <w:rFonts w:ascii="Century Gothic" w:hAnsi="Century Gothic" w:cs="Arial"/>
          <w:i/>
          <w:sz w:val="20"/>
          <w:szCs w:val="20"/>
        </w:rPr>
      </w:pPr>
      <w:r w:rsidRPr="00EB55CE">
        <w:rPr>
          <w:rFonts w:ascii="Century Gothic" w:hAnsi="Century Gothic" w:cs="Arial"/>
          <w:i/>
          <w:sz w:val="20"/>
          <w:szCs w:val="20"/>
        </w:rPr>
        <w:t>Las redes  creadas  de incidencia entre ambas agenda sobre el marco del Programa demuestran  que los ejes de concentración replicados más relevantes  son:</w:t>
      </w:r>
    </w:p>
    <w:p w:rsidR="00585705" w:rsidRPr="00EB55CE" w:rsidRDefault="00585705" w:rsidP="00585705">
      <w:pPr>
        <w:pStyle w:val="Prrafodelista"/>
        <w:numPr>
          <w:ilvl w:val="0"/>
          <w:numId w:val="20"/>
        </w:numPr>
        <w:autoSpaceDE w:val="0"/>
        <w:autoSpaceDN w:val="0"/>
        <w:adjustRightInd w:val="0"/>
        <w:jc w:val="both"/>
        <w:rPr>
          <w:rFonts w:ascii="Century Gothic" w:hAnsi="Century Gothic" w:cs="Arial"/>
          <w:i/>
          <w:sz w:val="20"/>
          <w:szCs w:val="20"/>
        </w:rPr>
      </w:pPr>
      <w:r w:rsidRPr="00EB55CE">
        <w:rPr>
          <w:rFonts w:ascii="Century Gothic" w:hAnsi="Century Gothic" w:cs="Arial"/>
          <w:i/>
          <w:sz w:val="20"/>
          <w:szCs w:val="20"/>
        </w:rPr>
        <w:t xml:space="preserve">Desarrollo Productivo </w:t>
      </w:r>
    </w:p>
    <w:p w:rsidR="00585705" w:rsidRPr="00EB55CE" w:rsidRDefault="00585705" w:rsidP="00585705">
      <w:pPr>
        <w:pStyle w:val="Prrafodelista"/>
        <w:numPr>
          <w:ilvl w:val="0"/>
          <w:numId w:val="20"/>
        </w:numPr>
        <w:autoSpaceDE w:val="0"/>
        <w:autoSpaceDN w:val="0"/>
        <w:adjustRightInd w:val="0"/>
        <w:jc w:val="both"/>
        <w:rPr>
          <w:rFonts w:ascii="Century Gothic" w:hAnsi="Century Gothic" w:cs="Arial"/>
          <w:i/>
          <w:sz w:val="20"/>
          <w:szCs w:val="20"/>
        </w:rPr>
      </w:pPr>
      <w:r w:rsidRPr="00EB55CE">
        <w:rPr>
          <w:rFonts w:ascii="Century Gothic" w:hAnsi="Century Gothic" w:cs="Arial"/>
          <w:i/>
          <w:sz w:val="20"/>
          <w:szCs w:val="20"/>
        </w:rPr>
        <w:t xml:space="preserve">Construcción del Estado Plurinacional </w:t>
      </w:r>
    </w:p>
    <w:p w:rsidR="00585705" w:rsidRPr="00EB55CE" w:rsidRDefault="00585705" w:rsidP="00585705">
      <w:pPr>
        <w:pStyle w:val="Prrafodelista"/>
        <w:numPr>
          <w:ilvl w:val="0"/>
          <w:numId w:val="20"/>
        </w:numPr>
        <w:autoSpaceDE w:val="0"/>
        <w:autoSpaceDN w:val="0"/>
        <w:adjustRightInd w:val="0"/>
        <w:jc w:val="both"/>
        <w:rPr>
          <w:rFonts w:ascii="Century Gothic" w:hAnsi="Century Gothic" w:cs="Arial"/>
          <w:i/>
          <w:sz w:val="20"/>
          <w:szCs w:val="20"/>
        </w:rPr>
      </w:pPr>
      <w:r w:rsidRPr="00EB55CE">
        <w:rPr>
          <w:rFonts w:ascii="Century Gothic" w:hAnsi="Century Gothic" w:cs="Arial"/>
          <w:i/>
          <w:sz w:val="20"/>
          <w:szCs w:val="20"/>
        </w:rPr>
        <w:t>Incidencia en las Políticas Interculturales de Educación y Salud</w:t>
      </w:r>
    </w:p>
    <w:p w:rsidR="00585705" w:rsidRPr="00EB55CE" w:rsidRDefault="00585705" w:rsidP="00585705">
      <w:pPr>
        <w:pStyle w:val="Prrafodelista"/>
        <w:numPr>
          <w:ilvl w:val="0"/>
          <w:numId w:val="20"/>
        </w:numPr>
        <w:autoSpaceDE w:val="0"/>
        <w:autoSpaceDN w:val="0"/>
        <w:adjustRightInd w:val="0"/>
        <w:jc w:val="both"/>
        <w:rPr>
          <w:rFonts w:ascii="Century Gothic" w:hAnsi="Century Gothic" w:cs="Arial"/>
          <w:i/>
          <w:sz w:val="20"/>
          <w:szCs w:val="20"/>
        </w:rPr>
      </w:pPr>
      <w:r w:rsidRPr="00EB55CE">
        <w:rPr>
          <w:rFonts w:ascii="Century Gothic" w:hAnsi="Century Gothic" w:cs="Arial"/>
          <w:i/>
          <w:sz w:val="20"/>
          <w:szCs w:val="20"/>
        </w:rPr>
        <w:t xml:space="preserve">Despenalización de la Hoja de Coca </w:t>
      </w:r>
    </w:p>
    <w:p w:rsidR="00585705" w:rsidRPr="00EB55CE" w:rsidRDefault="00585705" w:rsidP="00585705">
      <w:pPr>
        <w:pStyle w:val="Prrafodelista"/>
        <w:numPr>
          <w:ilvl w:val="0"/>
          <w:numId w:val="20"/>
        </w:numPr>
        <w:autoSpaceDE w:val="0"/>
        <w:autoSpaceDN w:val="0"/>
        <w:adjustRightInd w:val="0"/>
        <w:jc w:val="both"/>
        <w:rPr>
          <w:rFonts w:ascii="Century Gothic" w:hAnsi="Century Gothic" w:cs="Arial"/>
          <w:i/>
          <w:sz w:val="20"/>
          <w:szCs w:val="20"/>
        </w:rPr>
      </w:pPr>
      <w:r w:rsidRPr="00EB55CE">
        <w:rPr>
          <w:rFonts w:ascii="Century Gothic" w:hAnsi="Century Gothic" w:cs="Arial"/>
          <w:i/>
          <w:sz w:val="20"/>
          <w:szCs w:val="20"/>
        </w:rPr>
        <w:t xml:space="preserve">Construcción de la Ley marco de Autonomías </w:t>
      </w:r>
    </w:p>
    <w:p w:rsidR="00585705" w:rsidRPr="00EB55CE" w:rsidRDefault="00585705" w:rsidP="00585705">
      <w:pPr>
        <w:pStyle w:val="Prrafodelista"/>
        <w:numPr>
          <w:ilvl w:val="0"/>
          <w:numId w:val="20"/>
        </w:numPr>
        <w:autoSpaceDE w:val="0"/>
        <w:autoSpaceDN w:val="0"/>
        <w:adjustRightInd w:val="0"/>
        <w:jc w:val="both"/>
        <w:rPr>
          <w:rFonts w:ascii="Century Gothic" w:hAnsi="Century Gothic" w:cs="Arial"/>
          <w:i/>
          <w:sz w:val="20"/>
          <w:szCs w:val="20"/>
        </w:rPr>
      </w:pPr>
      <w:r w:rsidRPr="00EB55CE">
        <w:rPr>
          <w:rFonts w:ascii="Century Gothic" w:hAnsi="Century Gothic" w:cs="Arial"/>
          <w:i/>
          <w:sz w:val="20"/>
          <w:szCs w:val="20"/>
        </w:rPr>
        <w:t>Proyecto de Ley de deslinde Jurisdiccional</w:t>
      </w:r>
    </w:p>
    <w:p w:rsidR="00585705" w:rsidRPr="00EB55CE" w:rsidRDefault="00585705" w:rsidP="00585705">
      <w:pPr>
        <w:pStyle w:val="Prrafodelista"/>
        <w:numPr>
          <w:ilvl w:val="0"/>
          <w:numId w:val="20"/>
        </w:numPr>
        <w:autoSpaceDE w:val="0"/>
        <w:autoSpaceDN w:val="0"/>
        <w:adjustRightInd w:val="0"/>
        <w:jc w:val="both"/>
        <w:rPr>
          <w:rFonts w:ascii="Century Gothic" w:hAnsi="Century Gothic" w:cs="Arial"/>
          <w:i/>
          <w:sz w:val="20"/>
          <w:szCs w:val="20"/>
        </w:rPr>
      </w:pPr>
      <w:r w:rsidRPr="00EB55CE">
        <w:rPr>
          <w:rFonts w:ascii="Century Gothic" w:hAnsi="Century Gothic" w:cs="Arial"/>
          <w:i/>
          <w:sz w:val="20"/>
          <w:szCs w:val="20"/>
        </w:rPr>
        <w:t xml:space="preserve">Aprobación de Proyectos por el Fondo Indígena de Bolivia en beneficio de los Pueblos Indígenas por cada organización matriz. </w:t>
      </w:r>
    </w:p>
    <w:p w:rsidR="00585705" w:rsidRPr="00EB55CE" w:rsidRDefault="00585705" w:rsidP="00585705">
      <w:pPr>
        <w:pStyle w:val="Prrafodelista"/>
        <w:autoSpaceDE w:val="0"/>
        <w:autoSpaceDN w:val="0"/>
        <w:adjustRightInd w:val="0"/>
        <w:jc w:val="both"/>
        <w:rPr>
          <w:rFonts w:ascii="Arial" w:hAnsi="Arial" w:cs="Arial"/>
          <w:i/>
          <w:sz w:val="20"/>
          <w:szCs w:val="20"/>
        </w:rPr>
      </w:pPr>
      <w:r w:rsidRPr="00EB55CE">
        <w:rPr>
          <w:rFonts w:ascii="Arial" w:hAnsi="Arial" w:cs="Arial"/>
          <w:i/>
          <w:sz w:val="20"/>
          <w:szCs w:val="20"/>
        </w:rPr>
        <w:t xml:space="preserve"> </w:t>
      </w:r>
    </w:p>
    <w:p w:rsidR="00585705" w:rsidRDefault="00585705" w:rsidP="0038084D">
      <w:pPr>
        <w:pStyle w:val="Prrafodelista"/>
        <w:numPr>
          <w:ilvl w:val="0"/>
          <w:numId w:val="24"/>
        </w:numPr>
        <w:autoSpaceDE w:val="0"/>
        <w:autoSpaceDN w:val="0"/>
        <w:adjustRightInd w:val="0"/>
        <w:jc w:val="both"/>
        <w:rPr>
          <w:rFonts w:ascii="Century Gothic" w:hAnsi="Century Gothic" w:cs="Arial"/>
          <w:i/>
          <w:u w:val="single"/>
        </w:rPr>
      </w:pPr>
      <w:r w:rsidRPr="0038084D">
        <w:rPr>
          <w:rFonts w:ascii="Century Gothic" w:hAnsi="Century Gothic" w:cs="Arial"/>
          <w:i/>
          <w:u w:val="single"/>
        </w:rPr>
        <w:t>Evaluación de Impacto y Resultados.</w:t>
      </w:r>
    </w:p>
    <w:p w:rsidR="003322C1" w:rsidRPr="0038084D" w:rsidRDefault="003322C1" w:rsidP="003322C1">
      <w:pPr>
        <w:pStyle w:val="Prrafodelista"/>
        <w:autoSpaceDE w:val="0"/>
        <w:autoSpaceDN w:val="0"/>
        <w:adjustRightInd w:val="0"/>
        <w:jc w:val="both"/>
        <w:rPr>
          <w:rFonts w:ascii="Century Gothic" w:hAnsi="Century Gothic" w:cs="Arial"/>
          <w:i/>
          <w:u w:val="single"/>
        </w:rPr>
      </w:pPr>
    </w:p>
    <w:tbl>
      <w:tblPr>
        <w:tblStyle w:val="Cuadrculamedia3-nfasis3"/>
        <w:tblW w:w="0" w:type="auto"/>
        <w:tblLook w:val="04A0"/>
      </w:tblPr>
      <w:tblGrid>
        <w:gridCol w:w="2881"/>
        <w:gridCol w:w="2330"/>
        <w:gridCol w:w="3433"/>
      </w:tblGrid>
      <w:tr w:rsidR="00585705" w:rsidRPr="0038084D" w:rsidTr="008951A6">
        <w:trPr>
          <w:cnfStyle w:val="100000000000"/>
        </w:trPr>
        <w:tc>
          <w:tcPr>
            <w:cnfStyle w:val="001000000000"/>
            <w:tcW w:w="2881" w:type="dxa"/>
          </w:tcPr>
          <w:p w:rsidR="008951A6" w:rsidRDefault="008951A6" w:rsidP="00851530">
            <w:pPr>
              <w:autoSpaceDE w:val="0"/>
              <w:autoSpaceDN w:val="0"/>
              <w:adjustRightInd w:val="0"/>
              <w:rPr>
                <w:rFonts w:ascii="Century Gothic" w:hAnsi="Century Gothic" w:cs="Arial"/>
                <w:i/>
                <w:color w:val="4F6228" w:themeColor="accent3" w:themeShade="80"/>
                <w:sz w:val="16"/>
                <w:szCs w:val="16"/>
              </w:rPr>
            </w:pPr>
          </w:p>
          <w:p w:rsidR="00585705" w:rsidRPr="0038084D" w:rsidRDefault="00585705" w:rsidP="00851530">
            <w:pPr>
              <w:autoSpaceDE w:val="0"/>
              <w:autoSpaceDN w:val="0"/>
              <w:adjustRightInd w:val="0"/>
              <w:rPr>
                <w:rFonts w:ascii="Century Gothic" w:hAnsi="Century Gothic" w:cs="Arial"/>
                <w:i/>
                <w:color w:val="4F6228" w:themeColor="accent3" w:themeShade="80"/>
                <w:sz w:val="16"/>
                <w:szCs w:val="16"/>
              </w:rPr>
            </w:pPr>
            <w:r w:rsidRPr="0038084D">
              <w:rPr>
                <w:rFonts w:ascii="Century Gothic" w:hAnsi="Century Gothic" w:cs="Arial"/>
                <w:i/>
                <w:color w:val="4F6228" w:themeColor="accent3" w:themeShade="80"/>
                <w:sz w:val="16"/>
                <w:szCs w:val="16"/>
              </w:rPr>
              <w:t>ANTES DEL PROGRAMA</w:t>
            </w:r>
          </w:p>
          <w:p w:rsidR="00585705" w:rsidRPr="0038084D" w:rsidRDefault="00585705" w:rsidP="00851530">
            <w:pPr>
              <w:autoSpaceDE w:val="0"/>
              <w:autoSpaceDN w:val="0"/>
              <w:adjustRightInd w:val="0"/>
              <w:rPr>
                <w:rFonts w:ascii="Century Gothic" w:hAnsi="Century Gothic" w:cs="Arial"/>
                <w:i/>
                <w:color w:val="4F6228" w:themeColor="accent3" w:themeShade="80"/>
                <w:sz w:val="16"/>
                <w:szCs w:val="16"/>
              </w:rPr>
            </w:pPr>
            <w:r w:rsidRPr="0038084D">
              <w:rPr>
                <w:rFonts w:ascii="Century Gothic" w:hAnsi="Century Gothic" w:cs="Arial"/>
                <w:i/>
                <w:color w:val="4F6228" w:themeColor="accent3" w:themeShade="80"/>
                <w:sz w:val="16"/>
                <w:szCs w:val="16"/>
              </w:rPr>
              <w:t>1990 - 2004</w:t>
            </w:r>
          </w:p>
        </w:tc>
        <w:tc>
          <w:tcPr>
            <w:tcW w:w="2330" w:type="dxa"/>
          </w:tcPr>
          <w:p w:rsidR="00585705" w:rsidRPr="0038084D" w:rsidRDefault="00E02019" w:rsidP="00851530">
            <w:pPr>
              <w:autoSpaceDE w:val="0"/>
              <w:autoSpaceDN w:val="0"/>
              <w:adjustRightInd w:val="0"/>
              <w:cnfStyle w:val="100000000000"/>
              <w:rPr>
                <w:rFonts w:ascii="Century Gothic" w:hAnsi="Century Gothic" w:cs="Arial"/>
                <w:i/>
                <w:sz w:val="16"/>
                <w:szCs w:val="16"/>
              </w:rPr>
            </w:pPr>
            <w:r>
              <w:rPr>
                <w:rFonts w:ascii="Century Gothic" w:hAnsi="Century Gothic" w:cs="Arial"/>
                <w:i/>
                <w:sz w:val="16"/>
                <w:szCs w:val="16"/>
              </w:rPr>
              <w:t xml:space="preserve">Línea Base </w:t>
            </w:r>
            <w:r w:rsidR="00585705" w:rsidRPr="0038084D">
              <w:rPr>
                <w:rFonts w:ascii="Century Gothic" w:hAnsi="Century Gothic" w:cs="Arial"/>
                <w:i/>
                <w:sz w:val="16"/>
                <w:szCs w:val="16"/>
              </w:rPr>
              <w:t xml:space="preserve"> </w:t>
            </w:r>
          </w:p>
        </w:tc>
        <w:tc>
          <w:tcPr>
            <w:tcW w:w="3433" w:type="dxa"/>
          </w:tcPr>
          <w:p w:rsidR="00585705" w:rsidRPr="0038084D" w:rsidRDefault="00585705" w:rsidP="00851530">
            <w:pPr>
              <w:autoSpaceDE w:val="0"/>
              <w:autoSpaceDN w:val="0"/>
              <w:adjustRightInd w:val="0"/>
              <w:cnfStyle w:val="100000000000"/>
              <w:rPr>
                <w:rFonts w:ascii="Century Gothic" w:hAnsi="Century Gothic" w:cs="Arial"/>
                <w:i/>
                <w:sz w:val="16"/>
                <w:szCs w:val="16"/>
              </w:rPr>
            </w:pPr>
            <w:r w:rsidRPr="0038084D">
              <w:rPr>
                <w:rFonts w:ascii="Century Gothic" w:hAnsi="Century Gothic" w:cs="Arial"/>
                <w:i/>
                <w:sz w:val="16"/>
                <w:szCs w:val="16"/>
              </w:rPr>
              <w:t>CON EL   PROGRAMA</w:t>
            </w:r>
          </w:p>
          <w:p w:rsidR="00585705" w:rsidRPr="0038084D" w:rsidRDefault="00585705" w:rsidP="00851530">
            <w:pPr>
              <w:autoSpaceDE w:val="0"/>
              <w:autoSpaceDN w:val="0"/>
              <w:adjustRightInd w:val="0"/>
              <w:cnfStyle w:val="100000000000"/>
              <w:rPr>
                <w:rFonts w:ascii="Century Gothic" w:hAnsi="Century Gothic" w:cs="Arial"/>
                <w:i/>
                <w:sz w:val="16"/>
                <w:szCs w:val="16"/>
              </w:rPr>
            </w:pPr>
            <w:r w:rsidRPr="0038084D">
              <w:rPr>
                <w:rFonts w:ascii="Century Gothic" w:hAnsi="Century Gothic" w:cs="Arial"/>
                <w:i/>
                <w:sz w:val="16"/>
                <w:szCs w:val="16"/>
              </w:rPr>
              <w:t xml:space="preserve">2007 – 2010 </w:t>
            </w:r>
          </w:p>
        </w:tc>
      </w:tr>
      <w:tr w:rsidR="00585705" w:rsidRPr="0038084D" w:rsidTr="008951A6">
        <w:trPr>
          <w:cnfStyle w:val="000000100000"/>
        </w:trPr>
        <w:tc>
          <w:tcPr>
            <w:cnfStyle w:val="001000000000"/>
            <w:tcW w:w="2881" w:type="dxa"/>
          </w:tcPr>
          <w:p w:rsidR="00585705" w:rsidRPr="0038084D" w:rsidRDefault="00585705" w:rsidP="00851530">
            <w:pPr>
              <w:autoSpaceDE w:val="0"/>
              <w:autoSpaceDN w:val="0"/>
              <w:adjustRightInd w:val="0"/>
              <w:rPr>
                <w:rFonts w:ascii="Century Gothic" w:hAnsi="Century Gothic" w:cs="Arial"/>
                <w:b w:val="0"/>
                <w:i/>
                <w:color w:val="EEECE1" w:themeColor="background2"/>
                <w:sz w:val="16"/>
                <w:szCs w:val="16"/>
              </w:rPr>
            </w:pPr>
            <w:r w:rsidRPr="0038084D">
              <w:rPr>
                <w:rFonts w:ascii="Century Gothic" w:hAnsi="Century Gothic" w:cs="Arial"/>
                <w:b w:val="0"/>
                <w:i/>
                <w:color w:val="EEECE1" w:themeColor="background2"/>
                <w:sz w:val="16"/>
                <w:szCs w:val="16"/>
              </w:rPr>
              <w:t>Problema</w:t>
            </w:r>
          </w:p>
        </w:tc>
        <w:tc>
          <w:tcPr>
            <w:tcW w:w="2330" w:type="dxa"/>
          </w:tcPr>
          <w:p w:rsidR="00585705" w:rsidRPr="0038084D" w:rsidRDefault="00585705" w:rsidP="00851530">
            <w:pPr>
              <w:autoSpaceDE w:val="0"/>
              <w:autoSpaceDN w:val="0"/>
              <w:adjustRightInd w:val="0"/>
              <w:cnfStyle w:val="000000100000"/>
              <w:rPr>
                <w:rFonts w:ascii="Century Gothic" w:hAnsi="Century Gothic" w:cs="Arial"/>
                <w:i/>
                <w:sz w:val="16"/>
                <w:szCs w:val="16"/>
              </w:rPr>
            </w:pPr>
            <w:r w:rsidRPr="0038084D">
              <w:rPr>
                <w:rFonts w:ascii="Century Gothic" w:hAnsi="Century Gothic" w:cs="Arial"/>
                <w:i/>
                <w:sz w:val="16"/>
                <w:szCs w:val="16"/>
              </w:rPr>
              <w:t>Áreas de Intervención del Proyecto</w:t>
            </w:r>
          </w:p>
        </w:tc>
        <w:tc>
          <w:tcPr>
            <w:tcW w:w="3433" w:type="dxa"/>
          </w:tcPr>
          <w:p w:rsidR="00585705" w:rsidRPr="0038084D" w:rsidRDefault="00585705" w:rsidP="00851530">
            <w:pPr>
              <w:autoSpaceDE w:val="0"/>
              <w:autoSpaceDN w:val="0"/>
              <w:adjustRightInd w:val="0"/>
              <w:cnfStyle w:val="000000100000"/>
              <w:rPr>
                <w:rFonts w:ascii="Century Gothic" w:hAnsi="Century Gothic" w:cs="Arial"/>
                <w:i/>
                <w:sz w:val="16"/>
                <w:szCs w:val="16"/>
              </w:rPr>
            </w:pPr>
            <w:r w:rsidRPr="0038084D">
              <w:rPr>
                <w:rFonts w:ascii="Century Gothic" w:hAnsi="Century Gothic" w:cs="Arial"/>
                <w:i/>
                <w:sz w:val="16"/>
                <w:szCs w:val="16"/>
              </w:rPr>
              <w:t>Impacto logrado y Resultado alcanzado</w:t>
            </w:r>
          </w:p>
        </w:tc>
      </w:tr>
      <w:tr w:rsidR="00585705" w:rsidRPr="0038084D" w:rsidTr="008951A6">
        <w:tc>
          <w:tcPr>
            <w:cnfStyle w:val="001000000000"/>
            <w:tcW w:w="2881" w:type="dxa"/>
          </w:tcPr>
          <w:p w:rsidR="00585705" w:rsidRPr="0038084D" w:rsidRDefault="00585705" w:rsidP="00851530">
            <w:pPr>
              <w:autoSpaceDE w:val="0"/>
              <w:autoSpaceDN w:val="0"/>
              <w:adjustRightInd w:val="0"/>
              <w:jc w:val="both"/>
              <w:rPr>
                <w:rFonts w:ascii="Century Gothic" w:hAnsi="Century Gothic" w:cs="Arial"/>
                <w:i/>
                <w:sz w:val="16"/>
                <w:szCs w:val="16"/>
              </w:rPr>
            </w:pPr>
            <w:r w:rsidRPr="0038084D">
              <w:rPr>
                <w:rFonts w:ascii="Century Gothic" w:hAnsi="Century Gothic" w:cs="Arial"/>
                <w:i/>
                <w:sz w:val="16"/>
                <w:szCs w:val="16"/>
              </w:rPr>
              <w:t xml:space="preserve">Pueblos indígenas objeto de derecho , con tendencia vertical del Estado a las decisiones de sus problemas </w:t>
            </w:r>
          </w:p>
        </w:tc>
        <w:tc>
          <w:tcPr>
            <w:tcW w:w="2330" w:type="dxa"/>
          </w:tcPr>
          <w:p w:rsidR="00585705" w:rsidRPr="0038084D" w:rsidRDefault="00585705" w:rsidP="00851530">
            <w:pPr>
              <w:autoSpaceDE w:val="0"/>
              <w:autoSpaceDN w:val="0"/>
              <w:adjustRightInd w:val="0"/>
              <w:jc w:val="both"/>
              <w:cnfStyle w:val="000000000000"/>
              <w:rPr>
                <w:rFonts w:ascii="Century Gothic" w:hAnsi="Century Gothic" w:cs="Arial"/>
                <w:i/>
                <w:sz w:val="16"/>
                <w:szCs w:val="16"/>
              </w:rPr>
            </w:pPr>
            <w:r w:rsidRPr="0038084D">
              <w:rPr>
                <w:rFonts w:ascii="Century Gothic" w:hAnsi="Century Gothic" w:cs="Arial"/>
                <w:i/>
                <w:sz w:val="16"/>
                <w:szCs w:val="16"/>
              </w:rPr>
              <w:t>Participación e incidencia en Política Publicas</w:t>
            </w:r>
          </w:p>
        </w:tc>
        <w:tc>
          <w:tcPr>
            <w:tcW w:w="3433" w:type="dxa"/>
          </w:tcPr>
          <w:p w:rsidR="00585705" w:rsidRPr="00E02019" w:rsidRDefault="00585705" w:rsidP="00851530">
            <w:pPr>
              <w:autoSpaceDE w:val="0"/>
              <w:autoSpaceDN w:val="0"/>
              <w:adjustRightInd w:val="0"/>
              <w:jc w:val="both"/>
              <w:cnfStyle w:val="000000000000"/>
              <w:rPr>
                <w:rFonts w:ascii="Century Gothic" w:hAnsi="Century Gothic" w:cs="Arial"/>
                <w:i/>
                <w:sz w:val="14"/>
                <w:szCs w:val="14"/>
              </w:rPr>
            </w:pPr>
            <w:r w:rsidRPr="00E02019">
              <w:rPr>
                <w:rFonts w:ascii="Century Gothic" w:hAnsi="Century Gothic" w:cs="Arial"/>
                <w:i/>
                <w:sz w:val="14"/>
                <w:szCs w:val="14"/>
              </w:rPr>
              <w:t xml:space="preserve">Los Pueblos indígenas participan activamente en </w:t>
            </w:r>
            <w:r w:rsidR="00E662BC" w:rsidRPr="00E02019">
              <w:rPr>
                <w:rFonts w:ascii="Century Gothic" w:hAnsi="Century Gothic" w:cs="Arial"/>
                <w:i/>
                <w:sz w:val="14"/>
                <w:szCs w:val="14"/>
              </w:rPr>
              <w:t>él</w:t>
            </w:r>
            <w:r w:rsidRPr="00E02019">
              <w:rPr>
                <w:rFonts w:ascii="Century Gothic" w:hAnsi="Century Gothic" w:cs="Arial"/>
                <w:i/>
                <w:sz w:val="14"/>
                <w:szCs w:val="14"/>
              </w:rPr>
              <w:t xml:space="preserve"> :</w:t>
            </w:r>
          </w:p>
          <w:p w:rsidR="00585705" w:rsidRPr="00E02019" w:rsidRDefault="00585705" w:rsidP="00585705">
            <w:pPr>
              <w:pStyle w:val="Prrafodelista"/>
              <w:numPr>
                <w:ilvl w:val="0"/>
                <w:numId w:val="22"/>
              </w:numPr>
              <w:autoSpaceDE w:val="0"/>
              <w:autoSpaceDN w:val="0"/>
              <w:adjustRightInd w:val="0"/>
              <w:jc w:val="both"/>
              <w:cnfStyle w:val="000000000000"/>
              <w:rPr>
                <w:rFonts w:ascii="Century Gothic" w:hAnsi="Century Gothic" w:cs="Arial"/>
                <w:i/>
                <w:sz w:val="14"/>
                <w:szCs w:val="14"/>
              </w:rPr>
            </w:pPr>
            <w:r w:rsidRPr="00E02019">
              <w:rPr>
                <w:rFonts w:ascii="Century Gothic" w:hAnsi="Century Gothic" w:cs="Arial"/>
                <w:i/>
                <w:sz w:val="14"/>
                <w:szCs w:val="14"/>
              </w:rPr>
              <w:t xml:space="preserve">CONADES </w:t>
            </w:r>
          </w:p>
          <w:p w:rsidR="00585705" w:rsidRPr="00E02019" w:rsidRDefault="00585705" w:rsidP="00585705">
            <w:pPr>
              <w:pStyle w:val="Prrafodelista"/>
              <w:numPr>
                <w:ilvl w:val="0"/>
                <w:numId w:val="22"/>
              </w:numPr>
              <w:autoSpaceDE w:val="0"/>
              <w:autoSpaceDN w:val="0"/>
              <w:adjustRightInd w:val="0"/>
              <w:jc w:val="both"/>
              <w:cnfStyle w:val="000000000000"/>
              <w:rPr>
                <w:rFonts w:ascii="Century Gothic" w:hAnsi="Century Gothic" w:cs="Arial"/>
                <w:i/>
                <w:sz w:val="14"/>
                <w:szCs w:val="14"/>
              </w:rPr>
            </w:pPr>
            <w:r w:rsidRPr="00E02019">
              <w:rPr>
                <w:rFonts w:ascii="Century Gothic" w:hAnsi="Century Gothic" w:cs="Arial"/>
                <w:i/>
                <w:sz w:val="14"/>
                <w:szCs w:val="14"/>
              </w:rPr>
              <w:t xml:space="preserve">Fondo Indígena Boliviano </w:t>
            </w:r>
          </w:p>
          <w:p w:rsidR="00585705" w:rsidRPr="00E02019" w:rsidRDefault="00585705" w:rsidP="00851530">
            <w:pPr>
              <w:autoSpaceDE w:val="0"/>
              <w:autoSpaceDN w:val="0"/>
              <w:adjustRightInd w:val="0"/>
              <w:jc w:val="both"/>
              <w:cnfStyle w:val="000000000000"/>
              <w:rPr>
                <w:rFonts w:ascii="Century Gothic" w:hAnsi="Century Gothic" w:cs="Arial"/>
                <w:i/>
                <w:sz w:val="14"/>
                <w:szCs w:val="14"/>
              </w:rPr>
            </w:pPr>
            <w:r w:rsidRPr="00E02019">
              <w:rPr>
                <w:rFonts w:ascii="Century Gothic" w:hAnsi="Century Gothic" w:cs="Arial"/>
                <w:i/>
                <w:sz w:val="14"/>
                <w:szCs w:val="14"/>
              </w:rPr>
              <w:t xml:space="preserve">En la construcción y el debate de Ejes temáticos de Gestión Publica Intercultural, Derechos de los Pueblos Indígenas y determinación de su desarrollo  productivo. </w:t>
            </w:r>
          </w:p>
          <w:p w:rsidR="00585705" w:rsidRPr="00E02019" w:rsidRDefault="00585705" w:rsidP="00851530">
            <w:pPr>
              <w:autoSpaceDE w:val="0"/>
              <w:autoSpaceDN w:val="0"/>
              <w:adjustRightInd w:val="0"/>
              <w:jc w:val="both"/>
              <w:cnfStyle w:val="000000000000"/>
              <w:rPr>
                <w:rFonts w:ascii="Century Gothic" w:hAnsi="Century Gothic" w:cs="Arial"/>
                <w:i/>
                <w:sz w:val="14"/>
                <w:szCs w:val="14"/>
              </w:rPr>
            </w:pPr>
          </w:p>
          <w:p w:rsidR="00585705" w:rsidRPr="00E02019" w:rsidRDefault="00585705" w:rsidP="00851530">
            <w:pPr>
              <w:autoSpaceDE w:val="0"/>
              <w:autoSpaceDN w:val="0"/>
              <w:adjustRightInd w:val="0"/>
              <w:jc w:val="both"/>
              <w:cnfStyle w:val="000000000000"/>
              <w:rPr>
                <w:rFonts w:ascii="Century Gothic" w:hAnsi="Century Gothic" w:cs="Arial"/>
                <w:i/>
                <w:sz w:val="14"/>
                <w:szCs w:val="14"/>
              </w:rPr>
            </w:pPr>
            <w:r w:rsidRPr="00E02019">
              <w:rPr>
                <w:rFonts w:ascii="Century Gothic" w:hAnsi="Century Gothic" w:cs="Arial"/>
                <w:i/>
                <w:sz w:val="14"/>
                <w:szCs w:val="14"/>
              </w:rPr>
              <w:t xml:space="preserve">Logrando la aprobación  de 188 proyecto con un financiamiento de 211.434.380,56 Bolivianos en temas productivos. </w:t>
            </w:r>
          </w:p>
        </w:tc>
      </w:tr>
      <w:tr w:rsidR="00585705" w:rsidRPr="0038084D" w:rsidTr="008951A6">
        <w:trPr>
          <w:cnfStyle w:val="000000100000"/>
        </w:trPr>
        <w:tc>
          <w:tcPr>
            <w:cnfStyle w:val="001000000000"/>
            <w:tcW w:w="2881" w:type="dxa"/>
          </w:tcPr>
          <w:p w:rsidR="00585705" w:rsidRPr="0038084D" w:rsidRDefault="00585705" w:rsidP="00851530">
            <w:pPr>
              <w:autoSpaceDE w:val="0"/>
              <w:autoSpaceDN w:val="0"/>
              <w:adjustRightInd w:val="0"/>
              <w:jc w:val="both"/>
              <w:rPr>
                <w:rFonts w:ascii="Century Gothic" w:hAnsi="Century Gothic" w:cs="Arial"/>
                <w:i/>
                <w:sz w:val="16"/>
                <w:szCs w:val="16"/>
              </w:rPr>
            </w:pPr>
            <w:r w:rsidRPr="0038084D">
              <w:rPr>
                <w:rFonts w:ascii="Century Gothic" w:hAnsi="Century Gothic" w:cs="Arial"/>
                <w:i/>
                <w:sz w:val="16"/>
                <w:szCs w:val="16"/>
              </w:rPr>
              <w:t xml:space="preserve">Entre los periodos 2002 al 2004, los pueblos indígenas fueron reconocidos  con derechos y obligaciones al igual que los partidos políticos para el ejercicio de la representación </w:t>
            </w:r>
            <w:r w:rsidR="00E662BC" w:rsidRPr="0038084D">
              <w:rPr>
                <w:rFonts w:ascii="Century Gothic" w:hAnsi="Century Gothic" w:cs="Arial"/>
                <w:i/>
                <w:sz w:val="16"/>
                <w:szCs w:val="16"/>
              </w:rPr>
              <w:t>electoral,</w:t>
            </w:r>
            <w:r w:rsidRPr="0038084D">
              <w:rPr>
                <w:rFonts w:ascii="Century Gothic" w:hAnsi="Century Gothic" w:cs="Arial"/>
                <w:i/>
                <w:sz w:val="16"/>
                <w:szCs w:val="16"/>
              </w:rPr>
              <w:t xml:space="preserve"> vaciando el sentido de sus derechos culturales y </w:t>
            </w:r>
            <w:r w:rsidR="00E662BC" w:rsidRPr="0038084D">
              <w:rPr>
                <w:rFonts w:ascii="Century Gothic" w:hAnsi="Century Gothic" w:cs="Arial"/>
                <w:i/>
                <w:sz w:val="16"/>
                <w:szCs w:val="16"/>
              </w:rPr>
              <w:t>sociales, relegando</w:t>
            </w:r>
            <w:r w:rsidRPr="0038084D">
              <w:rPr>
                <w:rFonts w:ascii="Century Gothic" w:hAnsi="Century Gothic" w:cs="Arial"/>
                <w:i/>
                <w:sz w:val="16"/>
                <w:szCs w:val="16"/>
              </w:rPr>
              <w:t xml:space="preserve"> sus usos y costumbres. </w:t>
            </w:r>
          </w:p>
        </w:tc>
        <w:tc>
          <w:tcPr>
            <w:tcW w:w="2330" w:type="dxa"/>
          </w:tcPr>
          <w:p w:rsidR="00585705" w:rsidRPr="0038084D" w:rsidRDefault="00585705" w:rsidP="00851530">
            <w:pPr>
              <w:autoSpaceDE w:val="0"/>
              <w:autoSpaceDN w:val="0"/>
              <w:adjustRightInd w:val="0"/>
              <w:jc w:val="both"/>
              <w:cnfStyle w:val="000000100000"/>
              <w:rPr>
                <w:rFonts w:ascii="Century Gothic" w:hAnsi="Century Gothic" w:cs="Arial"/>
                <w:i/>
                <w:sz w:val="16"/>
                <w:szCs w:val="16"/>
              </w:rPr>
            </w:pPr>
            <w:r w:rsidRPr="0038084D">
              <w:rPr>
                <w:rFonts w:ascii="Century Gothic" w:hAnsi="Century Gothic" w:cs="Arial"/>
                <w:i/>
                <w:sz w:val="16"/>
                <w:szCs w:val="16"/>
              </w:rPr>
              <w:t>Sistemas Electoral y Participación Política (Ejercicio pleno de sus derechos )</w:t>
            </w:r>
          </w:p>
        </w:tc>
        <w:tc>
          <w:tcPr>
            <w:tcW w:w="3433" w:type="dxa"/>
          </w:tcPr>
          <w:p w:rsidR="00585705" w:rsidRPr="00E02019" w:rsidRDefault="00585705" w:rsidP="00851530">
            <w:pPr>
              <w:autoSpaceDE w:val="0"/>
              <w:autoSpaceDN w:val="0"/>
              <w:adjustRightInd w:val="0"/>
              <w:jc w:val="both"/>
              <w:cnfStyle w:val="000000100000"/>
              <w:rPr>
                <w:rFonts w:ascii="Century Gothic" w:hAnsi="Century Gothic" w:cs="Arial"/>
                <w:i/>
                <w:sz w:val="14"/>
                <w:szCs w:val="14"/>
              </w:rPr>
            </w:pPr>
            <w:r w:rsidRPr="00E02019">
              <w:rPr>
                <w:rFonts w:ascii="Century Gothic" w:hAnsi="Century Gothic" w:cs="Arial"/>
                <w:i/>
                <w:sz w:val="14"/>
                <w:szCs w:val="14"/>
              </w:rPr>
              <w:t>-Creación de 20 circunscripciones  indígenas especiales para la Asamblea Constituyente</w:t>
            </w:r>
          </w:p>
          <w:p w:rsidR="00585705" w:rsidRPr="00E02019" w:rsidRDefault="00585705" w:rsidP="00851530">
            <w:pPr>
              <w:autoSpaceDE w:val="0"/>
              <w:autoSpaceDN w:val="0"/>
              <w:adjustRightInd w:val="0"/>
              <w:jc w:val="both"/>
              <w:cnfStyle w:val="000000100000"/>
              <w:rPr>
                <w:rFonts w:ascii="Century Gothic" w:hAnsi="Century Gothic" w:cs="Arial"/>
                <w:i/>
                <w:sz w:val="14"/>
                <w:szCs w:val="14"/>
              </w:rPr>
            </w:pPr>
          </w:p>
          <w:p w:rsidR="00585705" w:rsidRPr="00E02019" w:rsidRDefault="00585705" w:rsidP="00851530">
            <w:pPr>
              <w:autoSpaceDE w:val="0"/>
              <w:autoSpaceDN w:val="0"/>
              <w:adjustRightInd w:val="0"/>
              <w:jc w:val="both"/>
              <w:cnfStyle w:val="000000100000"/>
              <w:rPr>
                <w:rFonts w:ascii="Century Gothic" w:hAnsi="Century Gothic" w:cs="Arial"/>
                <w:i/>
                <w:sz w:val="14"/>
                <w:szCs w:val="14"/>
              </w:rPr>
            </w:pPr>
            <w:r w:rsidRPr="00E02019">
              <w:rPr>
                <w:rFonts w:ascii="Century Gothic" w:hAnsi="Century Gothic" w:cs="Arial"/>
                <w:i/>
                <w:sz w:val="14"/>
                <w:szCs w:val="14"/>
              </w:rPr>
              <w:t xml:space="preserve">- 90 asambleísta indígenas participan en la construcción de la nueva constitución Política del Estado. </w:t>
            </w:r>
          </w:p>
          <w:p w:rsidR="00585705" w:rsidRPr="00E02019" w:rsidRDefault="00585705" w:rsidP="00851530">
            <w:pPr>
              <w:autoSpaceDE w:val="0"/>
              <w:autoSpaceDN w:val="0"/>
              <w:adjustRightInd w:val="0"/>
              <w:jc w:val="both"/>
              <w:cnfStyle w:val="000000100000"/>
              <w:rPr>
                <w:rFonts w:ascii="Century Gothic" w:hAnsi="Century Gothic" w:cs="Arial"/>
                <w:i/>
                <w:sz w:val="14"/>
                <w:szCs w:val="14"/>
              </w:rPr>
            </w:pPr>
            <w:r w:rsidRPr="00E02019">
              <w:rPr>
                <w:rFonts w:ascii="Century Gothic" w:hAnsi="Century Gothic" w:cs="Arial"/>
                <w:i/>
                <w:sz w:val="14"/>
                <w:szCs w:val="14"/>
              </w:rPr>
              <w:t xml:space="preserve">- La NCPE reconoce  la plena participación  de mujeres y pueblos indígenas en su art. </w:t>
            </w:r>
            <w:r w:rsidR="00E662BC" w:rsidRPr="00E02019">
              <w:rPr>
                <w:rFonts w:ascii="Century Gothic" w:hAnsi="Century Gothic" w:cs="Arial"/>
                <w:i/>
                <w:sz w:val="14"/>
                <w:szCs w:val="14"/>
              </w:rPr>
              <w:t>147.</w:t>
            </w:r>
          </w:p>
          <w:p w:rsidR="00585705" w:rsidRPr="00E02019" w:rsidRDefault="00585705" w:rsidP="00851530">
            <w:pPr>
              <w:autoSpaceDE w:val="0"/>
              <w:autoSpaceDN w:val="0"/>
              <w:adjustRightInd w:val="0"/>
              <w:jc w:val="both"/>
              <w:cnfStyle w:val="000000100000"/>
              <w:rPr>
                <w:rFonts w:ascii="Century Gothic" w:hAnsi="Century Gothic" w:cs="Arial"/>
                <w:i/>
                <w:sz w:val="14"/>
                <w:szCs w:val="14"/>
              </w:rPr>
            </w:pPr>
            <w:r w:rsidRPr="00E02019">
              <w:rPr>
                <w:rFonts w:ascii="Century Gothic" w:hAnsi="Century Gothic" w:cs="Arial"/>
                <w:i/>
                <w:sz w:val="14"/>
                <w:szCs w:val="14"/>
              </w:rPr>
              <w:t>El art. 210  reconoce la elección  de candidatos (as) de los pueblos indígenas de acuerdo a sus normas propias de democracia interna.</w:t>
            </w:r>
          </w:p>
          <w:p w:rsidR="00585705" w:rsidRPr="00E02019" w:rsidRDefault="00585705" w:rsidP="00585705">
            <w:pPr>
              <w:pStyle w:val="Prrafodelista"/>
              <w:numPr>
                <w:ilvl w:val="0"/>
                <w:numId w:val="12"/>
              </w:numPr>
              <w:autoSpaceDE w:val="0"/>
              <w:autoSpaceDN w:val="0"/>
              <w:adjustRightInd w:val="0"/>
              <w:ind w:left="50"/>
              <w:jc w:val="both"/>
              <w:cnfStyle w:val="000000100000"/>
              <w:rPr>
                <w:rFonts w:ascii="Century Gothic" w:hAnsi="Century Gothic" w:cs="Arial"/>
                <w:i/>
                <w:sz w:val="14"/>
                <w:szCs w:val="14"/>
              </w:rPr>
            </w:pPr>
            <w:r w:rsidRPr="00E02019">
              <w:rPr>
                <w:rFonts w:ascii="Century Gothic" w:hAnsi="Century Gothic" w:cs="Arial"/>
                <w:i/>
                <w:sz w:val="14"/>
                <w:szCs w:val="14"/>
              </w:rPr>
              <w:t xml:space="preserve">La ley 4021  de Régimen Electoral Transitorio, crea 7 circunscripciones  especiales indígenas. </w:t>
            </w:r>
          </w:p>
          <w:p w:rsidR="00585705" w:rsidRPr="00E02019" w:rsidRDefault="00585705" w:rsidP="00585705">
            <w:pPr>
              <w:pStyle w:val="Prrafodelista"/>
              <w:numPr>
                <w:ilvl w:val="0"/>
                <w:numId w:val="12"/>
              </w:numPr>
              <w:autoSpaceDE w:val="0"/>
              <w:autoSpaceDN w:val="0"/>
              <w:adjustRightInd w:val="0"/>
              <w:ind w:left="192" w:firstLine="425"/>
              <w:jc w:val="both"/>
              <w:cnfStyle w:val="000000100000"/>
              <w:rPr>
                <w:rFonts w:ascii="Century Gothic" w:hAnsi="Century Gothic" w:cs="Arial"/>
                <w:i/>
                <w:sz w:val="14"/>
                <w:szCs w:val="14"/>
              </w:rPr>
            </w:pPr>
            <w:r w:rsidRPr="00E02019">
              <w:rPr>
                <w:rFonts w:ascii="Century Gothic" w:hAnsi="Century Gothic" w:cs="Arial"/>
                <w:i/>
                <w:sz w:val="14"/>
                <w:szCs w:val="14"/>
              </w:rPr>
              <w:t xml:space="preserve">La Asamblea Legislativo Plurinacional tiene casi el 60 % de diputados indígenas. </w:t>
            </w:r>
          </w:p>
        </w:tc>
      </w:tr>
      <w:tr w:rsidR="00585705" w:rsidRPr="0038084D" w:rsidTr="008951A6">
        <w:tc>
          <w:tcPr>
            <w:cnfStyle w:val="001000000000"/>
            <w:tcW w:w="2881" w:type="dxa"/>
          </w:tcPr>
          <w:p w:rsidR="00585705" w:rsidRPr="0038084D" w:rsidRDefault="00585705" w:rsidP="00851530">
            <w:pPr>
              <w:autoSpaceDE w:val="0"/>
              <w:autoSpaceDN w:val="0"/>
              <w:adjustRightInd w:val="0"/>
              <w:jc w:val="both"/>
              <w:rPr>
                <w:rFonts w:ascii="Century Gothic" w:hAnsi="Century Gothic" w:cs="Arial"/>
                <w:i/>
                <w:sz w:val="16"/>
                <w:szCs w:val="16"/>
              </w:rPr>
            </w:pPr>
            <w:r w:rsidRPr="0038084D">
              <w:rPr>
                <w:rFonts w:ascii="Century Gothic" w:hAnsi="Century Gothic" w:cs="Arial"/>
                <w:i/>
                <w:sz w:val="16"/>
                <w:szCs w:val="16"/>
              </w:rPr>
              <w:t xml:space="preserve">La Ley de Participación Popular , la Reforma Agraria y el Código de Procedimiento penal  reconocen a los Pueblos indígenas como objeto del Derechos , definiendo  el reconocimiento de la personalidad jurídica de las comunidad  indígenas , la administración y aplicación del derecho consuetudinario  y el reconocimiento de la propiedad agraria bajo la variable de etnicidad. </w:t>
            </w:r>
          </w:p>
        </w:tc>
        <w:tc>
          <w:tcPr>
            <w:tcW w:w="2330" w:type="dxa"/>
          </w:tcPr>
          <w:p w:rsidR="00585705" w:rsidRPr="0038084D" w:rsidRDefault="00585705" w:rsidP="00851530">
            <w:pPr>
              <w:autoSpaceDE w:val="0"/>
              <w:autoSpaceDN w:val="0"/>
              <w:adjustRightInd w:val="0"/>
              <w:jc w:val="both"/>
              <w:cnfStyle w:val="000000000000"/>
              <w:rPr>
                <w:rFonts w:ascii="Century Gothic" w:hAnsi="Century Gothic" w:cs="Arial"/>
                <w:i/>
                <w:sz w:val="16"/>
                <w:szCs w:val="16"/>
              </w:rPr>
            </w:pPr>
            <w:r w:rsidRPr="0038084D">
              <w:rPr>
                <w:rFonts w:ascii="Century Gothic" w:hAnsi="Century Gothic" w:cs="Arial"/>
                <w:i/>
                <w:sz w:val="16"/>
                <w:szCs w:val="16"/>
              </w:rPr>
              <w:t xml:space="preserve">Derechos de los Pueblos Indígenas </w:t>
            </w:r>
          </w:p>
        </w:tc>
        <w:tc>
          <w:tcPr>
            <w:tcW w:w="3433" w:type="dxa"/>
          </w:tcPr>
          <w:p w:rsidR="00585705" w:rsidRPr="00E02019" w:rsidRDefault="00585705" w:rsidP="00851530">
            <w:pPr>
              <w:autoSpaceDE w:val="0"/>
              <w:autoSpaceDN w:val="0"/>
              <w:adjustRightInd w:val="0"/>
              <w:jc w:val="both"/>
              <w:cnfStyle w:val="000000000000"/>
              <w:rPr>
                <w:rFonts w:ascii="Century Gothic" w:hAnsi="Century Gothic" w:cs="Arial"/>
                <w:i/>
                <w:sz w:val="14"/>
                <w:szCs w:val="14"/>
              </w:rPr>
            </w:pPr>
            <w:r w:rsidRPr="00E02019">
              <w:rPr>
                <w:rFonts w:ascii="Century Gothic" w:hAnsi="Century Gothic" w:cs="Arial"/>
                <w:i/>
                <w:sz w:val="14"/>
                <w:szCs w:val="14"/>
              </w:rPr>
              <w:t xml:space="preserve">-Constitucionalizacion de los Derechos Indígenas. </w:t>
            </w:r>
          </w:p>
          <w:p w:rsidR="00585705" w:rsidRPr="00E02019" w:rsidRDefault="00585705" w:rsidP="00851530">
            <w:pPr>
              <w:autoSpaceDE w:val="0"/>
              <w:autoSpaceDN w:val="0"/>
              <w:adjustRightInd w:val="0"/>
              <w:jc w:val="both"/>
              <w:cnfStyle w:val="000000000000"/>
              <w:rPr>
                <w:rFonts w:ascii="Century Gothic" w:hAnsi="Century Gothic" w:cs="Arial"/>
                <w:i/>
                <w:sz w:val="14"/>
                <w:szCs w:val="14"/>
              </w:rPr>
            </w:pPr>
          </w:p>
          <w:p w:rsidR="00585705" w:rsidRPr="00E02019" w:rsidRDefault="00585705" w:rsidP="00E02019">
            <w:pPr>
              <w:autoSpaceDE w:val="0"/>
              <w:autoSpaceDN w:val="0"/>
              <w:adjustRightInd w:val="0"/>
              <w:jc w:val="both"/>
              <w:cnfStyle w:val="000000000000"/>
              <w:rPr>
                <w:rFonts w:ascii="Century Gothic" w:hAnsi="Century Gothic" w:cs="Arial"/>
                <w:i/>
                <w:sz w:val="14"/>
                <w:szCs w:val="14"/>
              </w:rPr>
            </w:pPr>
            <w:r w:rsidRPr="00E02019">
              <w:rPr>
                <w:rFonts w:ascii="Century Gothic" w:hAnsi="Century Gothic" w:cs="Arial"/>
                <w:i/>
                <w:sz w:val="14"/>
                <w:szCs w:val="14"/>
              </w:rPr>
              <w:t>-Aprobación a rango de Ley sobre la Declaración de NNU de los derechos de los pueblos Indígenas</w:t>
            </w:r>
          </w:p>
        </w:tc>
      </w:tr>
      <w:tr w:rsidR="00585705" w:rsidRPr="0038084D" w:rsidTr="008951A6">
        <w:trPr>
          <w:cnfStyle w:val="000000100000"/>
        </w:trPr>
        <w:tc>
          <w:tcPr>
            <w:cnfStyle w:val="001000000000"/>
            <w:tcW w:w="2881" w:type="dxa"/>
          </w:tcPr>
          <w:p w:rsidR="00585705" w:rsidRPr="0038084D" w:rsidRDefault="00585705" w:rsidP="00851530">
            <w:pPr>
              <w:autoSpaceDE w:val="0"/>
              <w:autoSpaceDN w:val="0"/>
              <w:adjustRightInd w:val="0"/>
              <w:jc w:val="both"/>
              <w:rPr>
                <w:rFonts w:ascii="Century Gothic" w:hAnsi="Century Gothic" w:cs="Arial"/>
                <w:i/>
                <w:sz w:val="16"/>
                <w:szCs w:val="16"/>
              </w:rPr>
            </w:pPr>
          </w:p>
          <w:p w:rsidR="00585705" w:rsidRPr="0038084D" w:rsidRDefault="00585705" w:rsidP="00851530">
            <w:pPr>
              <w:autoSpaceDE w:val="0"/>
              <w:autoSpaceDN w:val="0"/>
              <w:adjustRightInd w:val="0"/>
              <w:jc w:val="both"/>
              <w:rPr>
                <w:rFonts w:ascii="Century Gothic" w:hAnsi="Century Gothic" w:cs="Arial"/>
                <w:i/>
                <w:sz w:val="16"/>
                <w:szCs w:val="16"/>
              </w:rPr>
            </w:pPr>
          </w:p>
          <w:p w:rsidR="00585705" w:rsidRPr="0038084D" w:rsidRDefault="00585705" w:rsidP="00851530">
            <w:pPr>
              <w:autoSpaceDE w:val="0"/>
              <w:autoSpaceDN w:val="0"/>
              <w:adjustRightInd w:val="0"/>
              <w:jc w:val="both"/>
              <w:rPr>
                <w:rFonts w:ascii="Century Gothic" w:hAnsi="Century Gothic" w:cs="Arial"/>
                <w:i/>
                <w:sz w:val="16"/>
                <w:szCs w:val="16"/>
              </w:rPr>
            </w:pPr>
            <w:r w:rsidRPr="0038084D">
              <w:rPr>
                <w:rFonts w:ascii="Century Gothic" w:hAnsi="Century Gothic" w:cs="Arial"/>
                <w:i/>
                <w:sz w:val="16"/>
                <w:szCs w:val="16"/>
              </w:rPr>
              <w:t xml:space="preserve">Las organizaciones de los pueblos </w:t>
            </w:r>
            <w:r w:rsidR="00E662BC" w:rsidRPr="0038084D">
              <w:rPr>
                <w:rFonts w:ascii="Century Gothic" w:hAnsi="Century Gothic" w:cs="Arial"/>
                <w:i/>
                <w:sz w:val="16"/>
                <w:szCs w:val="16"/>
              </w:rPr>
              <w:t>indígenas,</w:t>
            </w:r>
            <w:r w:rsidRPr="0038084D">
              <w:rPr>
                <w:rFonts w:ascii="Century Gothic" w:hAnsi="Century Gothic" w:cs="Arial"/>
                <w:i/>
                <w:sz w:val="16"/>
                <w:szCs w:val="16"/>
              </w:rPr>
              <w:t xml:space="preserve"> no tiene programas de </w:t>
            </w:r>
            <w:r w:rsidRPr="0038084D">
              <w:rPr>
                <w:rFonts w:ascii="Century Gothic" w:hAnsi="Century Gothic" w:cs="Arial"/>
                <w:i/>
                <w:sz w:val="16"/>
                <w:szCs w:val="16"/>
              </w:rPr>
              <w:lastRenderedPageBreak/>
              <w:t xml:space="preserve">fortalecimiento real, solo se evidencia  la incidencia  política en la conformación de sus estructuras.  </w:t>
            </w:r>
          </w:p>
          <w:p w:rsidR="00585705" w:rsidRPr="0038084D" w:rsidRDefault="00585705" w:rsidP="00851530">
            <w:pPr>
              <w:autoSpaceDE w:val="0"/>
              <w:autoSpaceDN w:val="0"/>
              <w:adjustRightInd w:val="0"/>
              <w:jc w:val="both"/>
              <w:rPr>
                <w:rFonts w:ascii="Century Gothic" w:hAnsi="Century Gothic" w:cs="Arial"/>
                <w:i/>
                <w:sz w:val="16"/>
                <w:szCs w:val="16"/>
              </w:rPr>
            </w:pPr>
          </w:p>
        </w:tc>
        <w:tc>
          <w:tcPr>
            <w:tcW w:w="2330" w:type="dxa"/>
          </w:tcPr>
          <w:p w:rsidR="00585705" w:rsidRPr="0038084D" w:rsidRDefault="00585705" w:rsidP="00851530">
            <w:pPr>
              <w:autoSpaceDE w:val="0"/>
              <w:autoSpaceDN w:val="0"/>
              <w:adjustRightInd w:val="0"/>
              <w:jc w:val="both"/>
              <w:cnfStyle w:val="000000100000"/>
              <w:rPr>
                <w:rFonts w:ascii="Century Gothic" w:hAnsi="Century Gothic" w:cs="Arial"/>
                <w:i/>
                <w:sz w:val="16"/>
                <w:szCs w:val="16"/>
              </w:rPr>
            </w:pPr>
            <w:r w:rsidRPr="0038084D">
              <w:rPr>
                <w:rFonts w:ascii="Century Gothic" w:hAnsi="Century Gothic" w:cs="Arial"/>
                <w:i/>
                <w:sz w:val="16"/>
                <w:szCs w:val="16"/>
              </w:rPr>
              <w:lastRenderedPageBreak/>
              <w:t xml:space="preserve">Fortalecimiento a las organizaciones de los Pueblos Indígenas  </w:t>
            </w:r>
          </w:p>
        </w:tc>
        <w:tc>
          <w:tcPr>
            <w:tcW w:w="3433" w:type="dxa"/>
          </w:tcPr>
          <w:p w:rsidR="00585705" w:rsidRPr="00E02019" w:rsidRDefault="00585705" w:rsidP="00851530">
            <w:pPr>
              <w:autoSpaceDE w:val="0"/>
              <w:autoSpaceDN w:val="0"/>
              <w:adjustRightInd w:val="0"/>
              <w:jc w:val="both"/>
              <w:cnfStyle w:val="000000100000"/>
              <w:rPr>
                <w:rFonts w:ascii="Century Gothic" w:hAnsi="Century Gothic" w:cs="Arial"/>
                <w:i/>
                <w:sz w:val="14"/>
                <w:szCs w:val="14"/>
              </w:rPr>
            </w:pPr>
          </w:p>
          <w:p w:rsidR="00585705" w:rsidRPr="00E02019" w:rsidRDefault="00585705" w:rsidP="00851530">
            <w:pPr>
              <w:autoSpaceDE w:val="0"/>
              <w:autoSpaceDN w:val="0"/>
              <w:adjustRightInd w:val="0"/>
              <w:jc w:val="both"/>
              <w:cnfStyle w:val="000000100000"/>
              <w:rPr>
                <w:rFonts w:ascii="Century Gothic" w:hAnsi="Century Gothic" w:cs="Arial"/>
                <w:i/>
                <w:color w:val="4F6228" w:themeColor="accent3" w:themeShade="80"/>
                <w:sz w:val="14"/>
                <w:szCs w:val="14"/>
              </w:rPr>
            </w:pPr>
            <w:r w:rsidRPr="00E02019">
              <w:rPr>
                <w:rFonts w:ascii="Century Gothic" w:hAnsi="Century Gothic" w:cs="Arial"/>
                <w:i/>
                <w:color w:val="4F6228" w:themeColor="accent3" w:themeShade="80"/>
                <w:sz w:val="14"/>
                <w:szCs w:val="14"/>
              </w:rPr>
              <w:t xml:space="preserve">FORMACION  Y CAPACITACION </w:t>
            </w:r>
          </w:p>
          <w:p w:rsidR="00585705" w:rsidRPr="00E02019" w:rsidRDefault="00585705" w:rsidP="00851530">
            <w:pPr>
              <w:autoSpaceDE w:val="0"/>
              <w:autoSpaceDN w:val="0"/>
              <w:adjustRightInd w:val="0"/>
              <w:jc w:val="both"/>
              <w:cnfStyle w:val="000000100000"/>
              <w:rPr>
                <w:rFonts w:ascii="Century Gothic" w:hAnsi="Century Gothic" w:cs="Arial"/>
                <w:i/>
                <w:sz w:val="14"/>
                <w:szCs w:val="14"/>
              </w:rPr>
            </w:pPr>
            <w:r w:rsidRPr="00E02019">
              <w:rPr>
                <w:rFonts w:ascii="Century Gothic" w:hAnsi="Century Gothic" w:cs="Arial"/>
                <w:i/>
                <w:sz w:val="14"/>
                <w:szCs w:val="14"/>
              </w:rPr>
              <w:t xml:space="preserve">Áreas de Formación </w:t>
            </w:r>
          </w:p>
          <w:p w:rsidR="00585705" w:rsidRPr="00E02019" w:rsidRDefault="00585705" w:rsidP="00851530">
            <w:pPr>
              <w:autoSpaceDE w:val="0"/>
              <w:autoSpaceDN w:val="0"/>
              <w:adjustRightInd w:val="0"/>
              <w:jc w:val="both"/>
              <w:cnfStyle w:val="000000100000"/>
              <w:rPr>
                <w:rFonts w:ascii="Century Gothic" w:hAnsi="Century Gothic" w:cs="Arial"/>
                <w:i/>
                <w:sz w:val="14"/>
                <w:szCs w:val="14"/>
              </w:rPr>
            </w:pPr>
            <w:r w:rsidRPr="00E02019">
              <w:rPr>
                <w:rFonts w:ascii="Century Gothic" w:hAnsi="Century Gothic" w:cs="Arial"/>
                <w:i/>
                <w:sz w:val="14"/>
                <w:szCs w:val="14"/>
              </w:rPr>
              <w:t xml:space="preserve"> 45% Gobernabilidad  y Liderazgo</w:t>
            </w:r>
          </w:p>
          <w:p w:rsidR="00585705" w:rsidRPr="00E02019" w:rsidRDefault="00585705" w:rsidP="00851530">
            <w:pPr>
              <w:autoSpaceDE w:val="0"/>
              <w:autoSpaceDN w:val="0"/>
              <w:adjustRightInd w:val="0"/>
              <w:jc w:val="both"/>
              <w:cnfStyle w:val="000000100000"/>
              <w:rPr>
                <w:rFonts w:ascii="Century Gothic" w:hAnsi="Century Gothic" w:cs="Arial"/>
                <w:i/>
                <w:sz w:val="14"/>
                <w:szCs w:val="14"/>
              </w:rPr>
            </w:pPr>
            <w:r w:rsidRPr="00E02019">
              <w:rPr>
                <w:rFonts w:ascii="Century Gothic" w:hAnsi="Century Gothic" w:cs="Arial"/>
                <w:i/>
                <w:sz w:val="14"/>
                <w:szCs w:val="14"/>
              </w:rPr>
              <w:t>30% sobre derecho de los Pueblos Indígenas</w:t>
            </w:r>
          </w:p>
          <w:p w:rsidR="00585705" w:rsidRPr="00E02019" w:rsidRDefault="00585705" w:rsidP="00851530">
            <w:pPr>
              <w:autoSpaceDE w:val="0"/>
              <w:autoSpaceDN w:val="0"/>
              <w:adjustRightInd w:val="0"/>
              <w:jc w:val="both"/>
              <w:cnfStyle w:val="000000100000"/>
              <w:rPr>
                <w:rFonts w:ascii="Century Gothic" w:hAnsi="Century Gothic" w:cs="Arial"/>
                <w:i/>
                <w:sz w:val="14"/>
                <w:szCs w:val="14"/>
              </w:rPr>
            </w:pPr>
            <w:r w:rsidRPr="00E02019">
              <w:rPr>
                <w:rFonts w:ascii="Century Gothic" w:hAnsi="Century Gothic" w:cs="Arial"/>
                <w:i/>
                <w:sz w:val="14"/>
                <w:szCs w:val="14"/>
              </w:rPr>
              <w:lastRenderedPageBreak/>
              <w:t xml:space="preserve">25% en Gestión Publica Intercultural </w:t>
            </w:r>
          </w:p>
          <w:p w:rsidR="00585705" w:rsidRPr="00E02019" w:rsidRDefault="00585705" w:rsidP="00851530">
            <w:pPr>
              <w:autoSpaceDE w:val="0"/>
              <w:autoSpaceDN w:val="0"/>
              <w:adjustRightInd w:val="0"/>
              <w:jc w:val="both"/>
              <w:cnfStyle w:val="000000100000"/>
              <w:rPr>
                <w:rFonts w:ascii="Century Gothic" w:hAnsi="Century Gothic" w:cs="Arial"/>
                <w:i/>
                <w:sz w:val="14"/>
                <w:szCs w:val="14"/>
              </w:rPr>
            </w:pPr>
          </w:p>
          <w:p w:rsidR="00585705" w:rsidRPr="00E02019" w:rsidRDefault="00585705" w:rsidP="00851530">
            <w:pPr>
              <w:autoSpaceDE w:val="0"/>
              <w:autoSpaceDN w:val="0"/>
              <w:adjustRightInd w:val="0"/>
              <w:jc w:val="both"/>
              <w:cnfStyle w:val="000000100000"/>
              <w:rPr>
                <w:rFonts w:ascii="Century Gothic" w:hAnsi="Century Gothic" w:cs="Arial"/>
                <w:i/>
                <w:sz w:val="14"/>
                <w:szCs w:val="14"/>
              </w:rPr>
            </w:pPr>
            <w:r w:rsidRPr="00E02019">
              <w:rPr>
                <w:rFonts w:ascii="Century Gothic" w:hAnsi="Century Gothic" w:cs="Arial"/>
                <w:i/>
                <w:sz w:val="14"/>
                <w:szCs w:val="14"/>
              </w:rPr>
              <w:t xml:space="preserve">Estructura de Formación </w:t>
            </w:r>
          </w:p>
          <w:p w:rsidR="00585705" w:rsidRPr="00E02019" w:rsidRDefault="00585705" w:rsidP="00851530">
            <w:pPr>
              <w:autoSpaceDE w:val="0"/>
              <w:autoSpaceDN w:val="0"/>
              <w:adjustRightInd w:val="0"/>
              <w:jc w:val="both"/>
              <w:cnfStyle w:val="000000100000"/>
              <w:rPr>
                <w:rFonts w:ascii="Century Gothic" w:hAnsi="Century Gothic" w:cs="Arial"/>
                <w:i/>
                <w:sz w:val="14"/>
                <w:szCs w:val="14"/>
              </w:rPr>
            </w:pPr>
          </w:p>
          <w:p w:rsidR="00585705" w:rsidRPr="00E02019" w:rsidRDefault="00585705" w:rsidP="00851530">
            <w:pPr>
              <w:autoSpaceDE w:val="0"/>
              <w:autoSpaceDN w:val="0"/>
              <w:adjustRightInd w:val="0"/>
              <w:jc w:val="both"/>
              <w:cnfStyle w:val="000000100000"/>
              <w:rPr>
                <w:rFonts w:ascii="Century Gothic" w:hAnsi="Century Gothic" w:cs="Arial"/>
                <w:i/>
                <w:sz w:val="14"/>
                <w:szCs w:val="14"/>
              </w:rPr>
            </w:pPr>
            <w:r w:rsidRPr="00E02019">
              <w:rPr>
                <w:rFonts w:ascii="Century Gothic" w:hAnsi="Century Gothic" w:cs="Arial"/>
                <w:i/>
                <w:sz w:val="14"/>
                <w:szCs w:val="14"/>
              </w:rPr>
              <w:t xml:space="preserve">55% Cursos y Talleres </w:t>
            </w:r>
          </w:p>
          <w:p w:rsidR="00585705" w:rsidRPr="00E02019" w:rsidRDefault="00585705" w:rsidP="00851530">
            <w:pPr>
              <w:autoSpaceDE w:val="0"/>
              <w:autoSpaceDN w:val="0"/>
              <w:adjustRightInd w:val="0"/>
              <w:jc w:val="both"/>
              <w:cnfStyle w:val="000000100000"/>
              <w:rPr>
                <w:rFonts w:ascii="Century Gothic" w:hAnsi="Century Gothic" w:cs="Arial"/>
                <w:i/>
                <w:sz w:val="14"/>
                <w:szCs w:val="14"/>
              </w:rPr>
            </w:pPr>
            <w:r w:rsidRPr="00E02019">
              <w:rPr>
                <w:rFonts w:ascii="Century Gothic" w:hAnsi="Century Gothic" w:cs="Arial"/>
                <w:i/>
                <w:sz w:val="14"/>
                <w:szCs w:val="14"/>
              </w:rPr>
              <w:t xml:space="preserve">30% Diplomados </w:t>
            </w:r>
          </w:p>
          <w:p w:rsidR="00585705" w:rsidRPr="00E02019" w:rsidRDefault="00585705" w:rsidP="00E02019">
            <w:pPr>
              <w:autoSpaceDE w:val="0"/>
              <w:autoSpaceDN w:val="0"/>
              <w:adjustRightInd w:val="0"/>
              <w:jc w:val="both"/>
              <w:cnfStyle w:val="000000100000"/>
              <w:rPr>
                <w:rFonts w:ascii="Century Gothic" w:hAnsi="Century Gothic" w:cs="Arial"/>
                <w:i/>
                <w:sz w:val="14"/>
                <w:szCs w:val="14"/>
              </w:rPr>
            </w:pPr>
            <w:r w:rsidRPr="00E02019">
              <w:rPr>
                <w:rFonts w:ascii="Century Gothic" w:hAnsi="Century Gothic" w:cs="Arial"/>
                <w:i/>
                <w:sz w:val="14"/>
                <w:szCs w:val="14"/>
              </w:rPr>
              <w:t xml:space="preserve">15% Maestría. </w:t>
            </w:r>
          </w:p>
        </w:tc>
      </w:tr>
      <w:tr w:rsidR="00585705" w:rsidRPr="0038084D" w:rsidTr="008951A6">
        <w:tc>
          <w:tcPr>
            <w:cnfStyle w:val="001000000000"/>
            <w:tcW w:w="2881" w:type="dxa"/>
          </w:tcPr>
          <w:p w:rsidR="00585705" w:rsidRPr="0038084D" w:rsidRDefault="00585705" w:rsidP="00851530">
            <w:pPr>
              <w:autoSpaceDE w:val="0"/>
              <w:autoSpaceDN w:val="0"/>
              <w:adjustRightInd w:val="0"/>
              <w:jc w:val="both"/>
              <w:rPr>
                <w:rFonts w:ascii="Century Gothic" w:hAnsi="Century Gothic" w:cs="Arial"/>
                <w:i/>
                <w:sz w:val="16"/>
                <w:szCs w:val="16"/>
              </w:rPr>
            </w:pPr>
          </w:p>
        </w:tc>
        <w:tc>
          <w:tcPr>
            <w:tcW w:w="2330" w:type="dxa"/>
          </w:tcPr>
          <w:p w:rsidR="00585705" w:rsidRPr="0038084D" w:rsidRDefault="00585705" w:rsidP="00851530">
            <w:pPr>
              <w:autoSpaceDE w:val="0"/>
              <w:autoSpaceDN w:val="0"/>
              <w:adjustRightInd w:val="0"/>
              <w:jc w:val="both"/>
              <w:cnfStyle w:val="000000000000"/>
              <w:rPr>
                <w:rFonts w:ascii="Century Gothic" w:hAnsi="Century Gothic" w:cs="Arial"/>
                <w:i/>
                <w:sz w:val="16"/>
                <w:szCs w:val="16"/>
              </w:rPr>
            </w:pPr>
          </w:p>
        </w:tc>
        <w:tc>
          <w:tcPr>
            <w:tcW w:w="3433" w:type="dxa"/>
          </w:tcPr>
          <w:p w:rsidR="00585705" w:rsidRPr="00E02019" w:rsidRDefault="00585705" w:rsidP="00851530">
            <w:pPr>
              <w:autoSpaceDE w:val="0"/>
              <w:autoSpaceDN w:val="0"/>
              <w:adjustRightInd w:val="0"/>
              <w:jc w:val="both"/>
              <w:cnfStyle w:val="000000000000"/>
              <w:rPr>
                <w:rFonts w:ascii="Century Gothic" w:hAnsi="Century Gothic" w:cs="Arial"/>
                <w:i/>
                <w:sz w:val="14"/>
                <w:szCs w:val="14"/>
              </w:rPr>
            </w:pPr>
            <w:r w:rsidRPr="00E02019">
              <w:rPr>
                <w:rFonts w:ascii="Century Gothic" w:hAnsi="Century Gothic" w:cs="Arial"/>
                <w:i/>
                <w:sz w:val="14"/>
                <w:szCs w:val="14"/>
              </w:rPr>
              <w:t xml:space="preserve">CAPACIDAD OPERATIVA </w:t>
            </w:r>
          </w:p>
          <w:p w:rsidR="00585705" w:rsidRPr="00E02019" w:rsidRDefault="00585705" w:rsidP="00851530">
            <w:pPr>
              <w:autoSpaceDE w:val="0"/>
              <w:autoSpaceDN w:val="0"/>
              <w:adjustRightInd w:val="0"/>
              <w:jc w:val="both"/>
              <w:cnfStyle w:val="000000000000"/>
              <w:rPr>
                <w:rFonts w:ascii="Century Gothic" w:hAnsi="Century Gothic" w:cs="Arial"/>
                <w:i/>
                <w:sz w:val="14"/>
                <w:szCs w:val="14"/>
              </w:rPr>
            </w:pPr>
            <w:r w:rsidRPr="00E02019">
              <w:rPr>
                <w:rFonts w:ascii="Century Gothic" w:hAnsi="Century Gothic" w:cs="Arial"/>
                <w:i/>
                <w:sz w:val="14"/>
                <w:szCs w:val="14"/>
              </w:rPr>
              <w:t xml:space="preserve">Financiamiento en un </w:t>
            </w:r>
          </w:p>
          <w:p w:rsidR="00585705" w:rsidRPr="00E02019" w:rsidRDefault="00585705" w:rsidP="00851530">
            <w:pPr>
              <w:autoSpaceDE w:val="0"/>
              <w:autoSpaceDN w:val="0"/>
              <w:adjustRightInd w:val="0"/>
              <w:jc w:val="both"/>
              <w:cnfStyle w:val="000000000000"/>
              <w:rPr>
                <w:rFonts w:ascii="Century Gothic" w:hAnsi="Century Gothic" w:cs="Arial"/>
                <w:i/>
                <w:sz w:val="14"/>
                <w:szCs w:val="14"/>
              </w:rPr>
            </w:pPr>
            <w:r w:rsidRPr="00E02019">
              <w:rPr>
                <w:rFonts w:ascii="Century Gothic" w:hAnsi="Century Gothic" w:cs="Arial"/>
                <w:i/>
                <w:sz w:val="14"/>
                <w:szCs w:val="14"/>
              </w:rPr>
              <w:t xml:space="preserve">60% de  inversión de proyecto en equipamiento </w:t>
            </w:r>
          </w:p>
          <w:p w:rsidR="00585705" w:rsidRPr="00E02019" w:rsidRDefault="00585705" w:rsidP="00851530">
            <w:pPr>
              <w:autoSpaceDE w:val="0"/>
              <w:autoSpaceDN w:val="0"/>
              <w:adjustRightInd w:val="0"/>
              <w:jc w:val="both"/>
              <w:cnfStyle w:val="000000000000"/>
              <w:rPr>
                <w:rFonts w:ascii="Century Gothic" w:hAnsi="Century Gothic" w:cs="Arial"/>
                <w:i/>
                <w:sz w:val="14"/>
                <w:szCs w:val="14"/>
              </w:rPr>
            </w:pPr>
            <w:r w:rsidRPr="00E02019">
              <w:rPr>
                <w:rFonts w:ascii="Century Gothic" w:hAnsi="Century Gothic" w:cs="Arial"/>
                <w:i/>
                <w:sz w:val="14"/>
                <w:szCs w:val="14"/>
              </w:rPr>
              <w:t xml:space="preserve">10% en materiales  y transporte </w:t>
            </w:r>
          </w:p>
          <w:p w:rsidR="00585705" w:rsidRPr="00E02019" w:rsidRDefault="00585705" w:rsidP="00851530">
            <w:pPr>
              <w:autoSpaceDE w:val="0"/>
              <w:autoSpaceDN w:val="0"/>
              <w:adjustRightInd w:val="0"/>
              <w:jc w:val="both"/>
              <w:cnfStyle w:val="000000000000"/>
              <w:rPr>
                <w:rFonts w:ascii="Century Gothic" w:hAnsi="Century Gothic" w:cs="Arial"/>
                <w:i/>
                <w:sz w:val="14"/>
                <w:szCs w:val="14"/>
              </w:rPr>
            </w:pPr>
            <w:r w:rsidRPr="00E02019">
              <w:rPr>
                <w:rFonts w:ascii="Century Gothic" w:hAnsi="Century Gothic" w:cs="Arial"/>
                <w:i/>
                <w:sz w:val="14"/>
                <w:szCs w:val="14"/>
              </w:rPr>
              <w:t xml:space="preserve">10% en mantenimiento de servicios </w:t>
            </w:r>
          </w:p>
          <w:p w:rsidR="00585705" w:rsidRPr="00E02019" w:rsidRDefault="00585705" w:rsidP="00851530">
            <w:pPr>
              <w:autoSpaceDE w:val="0"/>
              <w:autoSpaceDN w:val="0"/>
              <w:adjustRightInd w:val="0"/>
              <w:jc w:val="both"/>
              <w:cnfStyle w:val="000000000000"/>
              <w:rPr>
                <w:rFonts w:ascii="Century Gothic" w:hAnsi="Century Gothic" w:cs="Arial"/>
                <w:i/>
                <w:sz w:val="14"/>
                <w:szCs w:val="14"/>
              </w:rPr>
            </w:pPr>
            <w:r w:rsidRPr="00E02019">
              <w:rPr>
                <w:rFonts w:ascii="Century Gothic" w:hAnsi="Century Gothic" w:cs="Arial"/>
                <w:i/>
                <w:sz w:val="14"/>
                <w:szCs w:val="14"/>
              </w:rPr>
              <w:t xml:space="preserve">10% en comunicación </w:t>
            </w:r>
          </w:p>
          <w:p w:rsidR="00585705" w:rsidRPr="00E02019" w:rsidRDefault="00585705" w:rsidP="00851530">
            <w:pPr>
              <w:autoSpaceDE w:val="0"/>
              <w:autoSpaceDN w:val="0"/>
              <w:adjustRightInd w:val="0"/>
              <w:jc w:val="both"/>
              <w:cnfStyle w:val="000000000000"/>
              <w:rPr>
                <w:rFonts w:ascii="Century Gothic" w:hAnsi="Century Gothic" w:cs="Arial"/>
                <w:b/>
                <w:i/>
                <w:sz w:val="14"/>
                <w:szCs w:val="14"/>
                <w:u w:val="single"/>
              </w:rPr>
            </w:pPr>
            <w:r w:rsidRPr="00E02019">
              <w:rPr>
                <w:rFonts w:ascii="Century Gothic" w:hAnsi="Century Gothic" w:cs="Arial"/>
                <w:b/>
                <w:i/>
                <w:sz w:val="14"/>
                <w:szCs w:val="14"/>
                <w:u w:val="single"/>
              </w:rPr>
              <w:t xml:space="preserve">Impacta sobre  escenarios  en un : </w:t>
            </w:r>
          </w:p>
          <w:p w:rsidR="00585705" w:rsidRPr="00E02019" w:rsidRDefault="00585705" w:rsidP="00851530">
            <w:pPr>
              <w:autoSpaceDE w:val="0"/>
              <w:autoSpaceDN w:val="0"/>
              <w:adjustRightInd w:val="0"/>
              <w:jc w:val="both"/>
              <w:cnfStyle w:val="000000000000"/>
              <w:rPr>
                <w:rFonts w:ascii="Century Gothic" w:hAnsi="Century Gothic" w:cs="Arial"/>
                <w:i/>
                <w:sz w:val="14"/>
                <w:szCs w:val="14"/>
              </w:rPr>
            </w:pPr>
            <w:r w:rsidRPr="00E02019">
              <w:rPr>
                <w:rFonts w:ascii="Century Gothic" w:hAnsi="Century Gothic" w:cs="Arial"/>
                <w:i/>
                <w:sz w:val="14"/>
                <w:szCs w:val="14"/>
              </w:rPr>
              <w:t xml:space="preserve">30% en  ámbitos de coordinación y comunicación. </w:t>
            </w:r>
          </w:p>
          <w:p w:rsidR="00585705" w:rsidRPr="00E02019" w:rsidRDefault="00585705" w:rsidP="00851530">
            <w:pPr>
              <w:autoSpaceDE w:val="0"/>
              <w:autoSpaceDN w:val="0"/>
              <w:adjustRightInd w:val="0"/>
              <w:jc w:val="both"/>
              <w:cnfStyle w:val="000000000000"/>
              <w:rPr>
                <w:rFonts w:ascii="Century Gothic" w:hAnsi="Century Gothic" w:cs="Arial"/>
                <w:i/>
                <w:sz w:val="14"/>
                <w:szCs w:val="14"/>
              </w:rPr>
            </w:pPr>
            <w:r w:rsidRPr="00E02019">
              <w:rPr>
                <w:rFonts w:ascii="Century Gothic" w:hAnsi="Century Gothic" w:cs="Arial"/>
                <w:i/>
                <w:sz w:val="14"/>
                <w:szCs w:val="14"/>
              </w:rPr>
              <w:t xml:space="preserve">20% en Gestión Efectiva  de las directivas de las organizaciones </w:t>
            </w:r>
          </w:p>
          <w:p w:rsidR="00585705" w:rsidRPr="00E02019" w:rsidRDefault="00585705" w:rsidP="00851530">
            <w:pPr>
              <w:autoSpaceDE w:val="0"/>
              <w:autoSpaceDN w:val="0"/>
              <w:adjustRightInd w:val="0"/>
              <w:jc w:val="both"/>
              <w:cnfStyle w:val="000000000000"/>
              <w:rPr>
                <w:rFonts w:ascii="Century Gothic" w:hAnsi="Century Gothic" w:cs="Arial"/>
                <w:i/>
                <w:sz w:val="14"/>
                <w:szCs w:val="14"/>
              </w:rPr>
            </w:pPr>
            <w:r w:rsidRPr="00E02019">
              <w:rPr>
                <w:rFonts w:ascii="Century Gothic" w:hAnsi="Century Gothic" w:cs="Arial"/>
                <w:i/>
                <w:sz w:val="14"/>
                <w:szCs w:val="14"/>
              </w:rPr>
              <w:t xml:space="preserve">20% en el uso y manejo de TICs. </w:t>
            </w:r>
          </w:p>
          <w:p w:rsidR="00585705" w:rsidRPr="00E02019" w:rsidRDefault="00585705" w:rsidP="00851530">
            <w:pPr>
              <w:autoSpaceDE w:val="0"/>
              <w:autoSpaceDN w:val="0"/>
              <w:adjustRightInd w:val="0"/>
              <w:jc w:val="both"/>
              <w:cnfStyle w:val="000000000000"/>
              <w:rPr>
                <w:rFonts w:ascii="Century Gothic" w:hAnsi="Century Gothic" w:cs="Arial"/>
                <w:i/>
                <w:sz w:val="14"/>
                <w:szCs w:val="14"/>
              </w:rPr>
            </w:pPr>
            <w:r w:rsidRPr="00E02019">
              <w:rPr>
                <w:rFonts w:ascii="Century Gothic" w:hAnsi="Century Gothic" w:cs="Arial"/>
                <w:i/>
                <w:sz w:val="14"/>
                <w:szCs w:val="14"/>
              </w:rPr>
              <w:t xml:space="preserve">20% en la imagen , posicionamiento e institucionalidad de las Confederaciones </w:t>
            </w:r>
          </w:p>
          <w:p w:rsidR="00585705" w:rsidRPr="00E02019" w:rsidRDefault="00585705" w:rsidP="00851530">
            <w:pPr>
              <w:autoSpaceDE w:val="0"/>
              <w:autoSpaceDN w:val="0"/>
              <w:adjustRightInd w:val="0"/>
              <w:jc w:val="both"/>
              <w:cnfStyle w:val="000000000000"/>
              <w:rPr>
                <w:rFonts w:ascii="Century Gothic" w:hAnsi="Century Gothic" w:cs="Arial"/>
                <w:i/>
                <w:sz w:val="14"/>
                <w:szCs w:val="14"/>
              </w:rPr>
            </w:pPr>
            <w:r w:rsidRPr="00E02019">
              <w:rPr>
                <w:rFonts w:ascii="Century Gothic" w:hAnsi="Century Gothic" w:cs="Arial"/>
                <w:i/>
                <w:sz w:val="14"/>
                <w:szCs w:val="14"/>
              </w:rPr>
              <w:t xml:space="preserve">20 % en mecanismos de participación y decisión colectiva </w:t>
            </w:r>
          </w:p>
          <w:p w:rsidR="00585705" w:rsidRPr="00E02019" w:rsidRDefault="00585705" w:rsidP="00E02019">
            <w:pPr>
              <w:autoSpaceDE w:val="0"/>
              <w:autoSpaceDN w:val="0"/>
              <w:adjustRightInd w:val="0"/>
              <w:jc w:val="both"/>
              <w:cnfStyle w:val="000000000000"/>
              <w:rPr>
                <w:rFonts w:ascii="Century Gothic" w:hAnsi="Century Gothic" w:cs="Arial"/>
                <w:i/>
                <w:sz w:val="14"/>
                <w:szCs w:val="14"/>
              </w:rPr>
            </w:pPr>
            <w:r w:rsidRPr="00E02019">
              <w:rPr>
                <w:rFonts w:ascii="Century Gothic" w:hAnsi="Century Gothic" w:cs="Arial"/>
                <w:i/>
                <w:sz w:val="14"/>
                <w:szCs w:val="14"/>
              </w:rPr>
              <w:t xml:space="preserve">Que le permiten un  acceso óptimo a  información directa a la estructura de bases de la organización. </w:t>
            </w:r>
          </w:p>
        </w:tc>
      </w:tr>
      <w:tr w:rsidR="00585705" w:rsidRPr="0038084D" w:rsidTr="008951A6">
        <w:trPr>
          <w:cnfStyle w:val="000000100000"/>
        </w:trPr>
        <w:tc>
          <w:tcPr>
            <w:cnfStyle w:val="001000000000"/>
            <w:tcW w:w="2881" w:type="dxa"/>
          </w:tcPr>
          <w:p w:rsidR="00585705" w:rsidRPr="0038084D" w:rsidRDefault="00585705" w:rsidP="00851530">
            <w:pPr>
              <w:autoSpaceDE w:val="0"/>
              <w:autoSpaceDN w:val="0"/>
              <w:adjustRightInd w:val="0"/>
              <w:jc w:val="both"/>
              <w:rPr>
                <w:rFonts w:ascii="Century Gothic" w:hAnsi="Century Gothic" w:cs="Arial"/>
                <w:i/>
                <w:sz w:val="16"/>
                <w:szCs w:val="16"/>
              </w:rPr>
            </w:pPr>
            <w:r w:rsidRPr="0038084D">
              <w:rPr>
                <w:rFonts w:ascii="Century Gothic" w:hAnsi="Century Gothic" w:cs="Arial"/>
                <w:i/>
                <w:sz w:val="16"/>
                <w:szCs w:val="16"/>
              </w:rPr>
              <w:t xml:space="preserve">No cuenta con </w:t>
            </w:r>
            <w:r w:rsidR="00E662BC" w:rsidRPr="0038084D">
              <w:rPr>
                <w:rFonts w:ascii="Century Gothic" w:hAnsi="Century Gothic" w:cs="Arial"/>
                <w:i/>
                <w:sz w:val="16"/>
                <w:szCs w:val="16"/>
              </w:rPr>
              <w:t>infraestructura,</w:t>
            </w:r>
            <w:r w:rsidRPr="0038084D">
              <w:rPr>
                <w:rFonts w:ascii="Century Gothic" w:hAnsi="Century Gothic" w:cs="Arial"/>
                <w:i/>
                <w:sz w:val="16"/>
                <w:szCs w:val="16"/>
              </w:rPr>
              <w:t xml:space="preserve"> ni medios de relacionamiento independientes.  </w:t>
            </w:r>
          </w:p>
        </w:tc>
        <w:tc>
          <w:tcPr>
            <w:tcW w:w="2330" w:type="dxa"/>
          </w:tcPr>
          <w:p w:rsidR="00585705" w:rsidRPr="0038084D" w:rsidRDefault="00585705" w:rsidP="00851530">
            <w:pPr>
              <w:autoSpaceDE w:val="0"/>
              <w:autoSpaceDN w:val="0"/>
              <w:adjustRightInd w:val="0"/>
              <w:jc w:val="both"/>
              <w:cnfStyle w:val="000000100000"/>
              <w:rPr>
                <w:rFonts w:ascii="Century Gothic" w:hAnsi="Century Gothic" w:cs="Arial"/>
                <w:i/>
                <w:sz w:val="16"/>
                <w:szCs w:val="16"/>
              </w:rPr>
            </w:pPr>
          </w:p>
          <w:p w:rsidR="00585705" w:rsidRPr="0038084D" w:rsidRDefault="00585705" w:rsidP="00851530">
            <w:pPr>
              <w:autoSpaceDE w:val="0"/>
              <w:autoSpaceDN w:val="0"/>
              <w:adjustRightInd w:val="0"/>
              <w:jc w:val="both"/>
              <w:cnfStyle w:val="000000100000"/>
              <w:rPr>
                <w:rFonts w:ascii="Century Gothic" w:hAnsi="Century Gothic" w:cs="Arial"/>
                <w:i/>
                <w:sz w:val="16"/>
                <w:szCs w:val="16"/>
              </w:rPr>
            </w:pPr>
          </w:p>
          <w:p w:rsidR="00585705" w:rsidRPr="0038084D" w:rsidRDefault="00585705" w:rsidP="00851530">
            <w:pPr>
              <w:autoSpaceDE w:val="0"/>
              <w:autoSpaceDN w:val="0"/>
              <w:adjustRightInd w:val="0"/>
              <w:jc w:val="both"/>
              <w:cnfStyle w:val="000000100000"/>
              <w:rPr>
                <w:rFonts w:ascii="Century Gothic" w:hAnsi="Century Gothic" w:cs="Arial"/>
                <w:i/>
                <w:sz w:val="16"/>
                <w:szCs w:val="16"/>
              </w:rPr>
            </w:pPr>
          </w:p>
          <w:p w:rsidR="00585705" w:rsidRPr="0038084D" w:rsidRDefault="00585705" w:rsidP="00851530">
            <w:pPr>
              <w:autoSpaceDE w:val="0"/>
              <w:autoSpaceDN w:val="0"/>
              <w:adjustRightInd w:val="0"/>
              <w:jc w:val="both"/>
              <w:cnfStyle w:val="000000100000"/>
              <w:rPr>
                <w:rFonts w:ascii="Century Gothic" w:hAnsi="Century Gothic" w:cs="Arial"/>
                <w:i/>
                <w:sz w:val="16"/>
                <w:szCs w:val="16"/>
              </w:rPr>
            </w:pPr>
          </w:p>
          <w:p w:rsidR="00585705" w:rsidRPr="0038084D" w:rsidRDefault="00585705" w:rsidP="00851530">
            <w:pPr>
              <w:autoSpaceDE w:val="0"/>
              <w:autoSpaceDN w:val="0"/>
              <w:adjustRightInd w:val="0"/>
              <w:jc w:val="both"/>
              <w:cnfStyle w:val="000000100000"/>
              <w:rPr>
                <w:rFonts w:ascii="Century Gothic" w:hAnsi="Century Gothic" w:cs="Arial"/>
                <w:i/>
                <w:sz w:val="16"/>
                <w:szCs w:val="16"/>
              </w:rPr>
            </w:pPr>
            <w:r w:rsidRPr="0038084D">
              <w:rPr>
                <w:rFonts w:ascii="Century Gothic" w:hAnsi="Century Gothic" w:cs="Arial"/>
                <w:i/>
                <w:sz w:val="16"/>
                <w:szCs w:val="16"/>
              </w:rPr>
              <w:t xml:space="preserve">Posicionamiento y Visibilizaciòn </w:t>
            </w:r>
          </w:p>
        </w:tc>
        <w:tc>
          <w:tcPr>
            <w:tcW w:w="3433" w:type="dxa"/>
          </w:tcPr>
          <w:p w:rsidR="00585705" w:rsidRPr="00E02019" w:rsidRDefault="00585705" w:rsidP="00851530">
            <w:pPr>
              <w:autoSpaceDE w:val="0"/>
              <w:autoSpaceDN w:val="0"/>
              <w:adjustRightInd w:val="0"/>
              <w:jc w:val="both"/>
              <w:cnfStyle w:val="000000100000"/>
              <w:rPr>
                <w:rFonts w:ascii="Century Gothic" w:hAnsi="Century Gothic" w:cs="Arial"/>
                <w:i/>
                <w:sz w:val="14"/>
                <w:szCs w:val="14"/>
              </w:rPr>
            </w:pPr>
            <w:r w:rsidRPr="00E02019">
              <w:rPr>
                <w:rFonts w:ascii="Century Gothic" w:hAnsi="Century Gothic" w:cs="Arial"/>
                <w:i/>
                <w:sz w:val="14"/>
                <w:szCs w:val="14"/>
              </w:rPr>
              <w:t>Desarrollo de Herramienta de Imagen en un  28%</w:t>
            </w:r>
          </w:p>
          <w:p w:rsidR="00585705" w:rsidRPr="00E02019" w:rsidRDefault="00585705" w:rsidP="00585705">
            <w:pPr>
              <w:pStyle w:val="Prrafodelista"/>
              <w:numPr>
                <w:ilvl w:val="0"/>
                <w:numId w:val="23"/>
              </w:numPr>
              <w:autoSpaceDE w:val="0"/>
              <w:autoSpaceDN w:val="0"/>
              <w:adjustRightInd w:val="0"/>
              <w:jc w:val="both"/>
              <w:cnfStyle w:val="000000100000"/>
              <w:rPr>
                <w:rFonts w:ascii="Century Gothic" w:hAnsi="Century Gothic" w:cs="Arial"/>
                <w:i/>
                <w:sz w:val="14"/>
                <w:szCs w:val="14"/>
              </w:rPr>
            </w:pPr>
            <w:r w:rsidRPr="00E02019">
              <w:rPr>
                <w:rFonts w:ascii="Century Gothic" w:hAnsi="Century Gothic" w:cs="Arial"/>
                <w:i/>
                <w:sz w:val="14"/>
                <w:szCs w:val="14"/>
              </w:rPr>
              <w:t>Pagina Web</w:t>
            </w:r>
          </w:p>
          <w:p w:rsidR="00585705" w:rsidRPr="00E02019" w:rsidRDefault="00585705" w:rsidP="00585705">
            <w:pPr>
              <w:pStyle w:val="Prrafodelista"/>
              <w:numPr>
                <w:ilvl w:val="0"/>
                <w:numId w:val="23"/>
              </w:numPr>
              <w:autoSpaceDE w:val="0"/>
              <w:autoSpaceDN w:val="0"/>
              <w:adjustRightInd w:val="0"/>
              <w:jc w:val="both"/>
              <w:cnfStyle w:val="000000100000"/>
              <w:rPr>
                <w:rFonts w:ascii="Century Gothic" w:hAnsi="Century Gothic" w:cs="Arial"/>
                <w:i/>
                <w:sz w:val="14"/>
                <w:szCs w:val="14"/>
              </w:rPr>
            </w:pPr>
            <w:r w:rsidRPr="00E02019">
              <w:rPr>
                <w:rFonts w:ascii="Century Gothic" w:hAnsi="Century Gothic" w:cs="Arial"/>
                <w:i/>
                <w:sz w:val="14"/>
                <w:szCs w:val="14"/>
              </w:rPr>
              <w:t xml:space="preserve">Red Indígena </w:t>
            </w:r>
          </w:p>
          <w:p w:rsidR="00585705" w:rsidRPr="00E02019" w:rsidRDefault="00585705" w:rsidP="00585705">
            <w:pPr>
              <w:pStyle w:val="Prrafodelista"/>
              <w:numPr>
                <w:ilvl w:val="0"/>
                <w:numId w:val="23"/>
              </w:numPr>
              <w:autoSpaceDE w:val="0"/>
              <w:autoSpaceDN w:val="0"/>
              <w:adjustRightInd w:val="0"/>
              <w:jc w:val="both"/>
              <w:cnfStyle w:val="000000100000"/>
              <w:rPr>
                <w:rFonts w:ascii="Century Gothic" w:hAnsi="Century Gothic" w:cs="Arial"/>
                <w:i/>
                <w:sz w:val="14"/>
                <w:szCs w:val="14"/>
              </w:rPr>
            </w:pPr>
            <w:r w:rsidRPr="00E02019">
              <w:rPr>
                <w:rFonts w:ascii="Century Gothic" w:hAnsi="Century Gothic" w:cs="Arial"/>
                <w:i/>
                <w:sz w:val="14"/>
                <w:szCs w:val="14"/>
              </w:rPr>
              <w:t xml:space="preserve">Boletín electrónico </w:t>
            </w:r>
            <w:r w:rsidR="00E662BC" w:rsidRPr="00E02019">
              <w:rPr>
                <w:rFonts w:ascii="Century Gothic" w:hAnsi="Century Gothic" w:cs="Arial"/>
                <w:i/>
                <w:sz w:val="14"/>
                <w:szCs w:val="14"/>
              </w:rPr>
              <w:t>informativo:</w:t>
            </w:r>
            <w:r w:rsidRPr="00E02019">
              <w:rPr>
                <w:rFonts w:ascii="Century Gothic" w:hAnsi="Century Gothic" w:cs="Arial"/>
                <w:i/>
                <w:sz w:val="14"/>
                <w:szCs w:val="14"/>
              </w:rPr>
              <w:t xml:space="preserve"> Sistematización de Generación de noticias. </w:t>
            </w:r>
          </w:p>
          <w:p w:rsidR="00585705" w:rsidRPr="00E02019" w:rsidRDefault="00585705" w:rsidP="00585705">
            <w:pPr>
              <w:pStyle w:val="Prrafodelista"/>
              <w:numPr>
                <w:ilvl w:val="0"/>
                <w:numId w:val="23"/>
              </w:numPr>
              <w:autoSpaceDE w:val="0"/>
              <w:autoSpaceDN w:val="0"/>
              <w:adjustRightInd w:val="0"/>
              <w:jc w:val="both"/>
              <w:cnfStyle w:val="000000100000"/>
              <w:rPr>
                <w:rFonts w:ascii="Century Gothic" w:hAnsi="Century Gothic" w:cs="Arial"/>
                <w:i/>
                <w:sz w:val="14"/>
                <w:szCs w:val="14"/>
              </w:rPr>
            </w:pPr>
            <w:r w:rsidRPr="00E02019">
              <w:rPr>
                <w:rFonts w:ascii="Century Gothic" w:hAnsi="Century Gothic" w:cs="Arial"/>
                <w:i/>
                <w:sz w:val="14"/>
                <w:szCs w:val="14"/>
              </w:rPr>
              <w:t>Diseño del Boletín IMPACTO que visibiliza las acciones de la COINCABOL y las Organizaciones del Pacto de UNIDAD</w:t>
            </w:r>
          </w:p>
          <w:p w:rsidR="00585705" w:rsidRPr="00E02019" w:rsidRDefault="00585705" w:rsidP="00851530">
            <w:pPr>
              <w:autoSpaceDE w:val="0"/>
              <w:autoSpaceDN w:val="0"/>
              <w:adjustRightInd w:val="0"/>
              <w:jc w:val="both"/>
              <w:cnfStyle w:val="000000100000"/>
              <w:rPr>
                <w:rFonts w:ascii="Century Gothic" w:hAnsi="Century Gothic" w:cs="Arial"/>
                <w:i/>
                <w:sz w:val="14"/>
                <w:szCs w:val="14"/>
              </w:rPr>
            </w:pPr>
            <w:r w:rsidRPr="00E02019">
              <w:rPr>
                <w:rFonts w:ascii="Century Gothic" w:hAnsi="Century Gothic" w:cs="Arial"/>
                <w:i/>
                <w:sz w:val="14"/>
                <w:szCs w:val="14"/>
              </w:rPr>
              <w:t>Asistencia  a eventos internacionales en un 63%</w:t>
            </w:r>
          </w:p>
          <w:p w:rsidR="00585705" w:rsidRPr="00E02019" w:rsidRDefault="00585705" w:rsidP="00851530">
            <w:pPr>
              <w:autoSpaceDE w:val="0"/>
              <w:autoSpaceDN w:val="0"/>
              <w:adjustRightInd w:val="0"/>
              <w:jc w:val="both"/>
              <w:cnfStyle w:val="000000100000"/>
              <w:rPr>
                <w:rFonts w:ascii="Century Gothic" w:hAnsi="Century Gothic" w:cs="Arial"/>
                <w:i/>
                <w:sz w:val="14"/>
                <w:szCs w:val="14"/>
              </w:rPr>
            </w:pPr>
          </w:p>
          <w:p w:rsidR="00585705" w:rsidRPr="00E02019" w:rsidRDefault="00585705" w:rsidP="00851530">
            <w:pPr>
              <w:autoSpaceDE w:val="0"/>
              <w:autoSpaceDN w:val="0"/>
              <w:adjustRightInd w:val="0"/>
              <w:jc w:val="both"/>
              <w:cnfStyle w:val="000000100000"/>
              <w:rPr>
                <w:rFonts w:ascii="Century Gothic" w:hAnsi="Century Gothic" w:cs="Arial"/>
                <w:i/>
                <w:sz w:val="14"/>
                <w:szCs w:val="14"/>
              </w:rPr>
            </w:pPr>
            <w:r w:rsidRPr="00E02019">
              <w:rPr>
                <w:rFonts w:ascii="Century Gothic" w:hAnsi="Century Gothic" w:cs="Arial"/>
                <w:i/>
                <w:sz w:val="14"/>
                <w:szCs w:val="14"/>
              </w:rPr>
              <w:t xml:space="preserve">(Articulación con la COICA, ECUARUNARI, CAOI, ONIC, CICA,  Foro Permanente de las cuestiones indígenas, organizaciones indígenas de otros países, entre algunos ejemplos) </w:t>
            </w:r>
          </w:p>
          <w:p w:rsidR="00585705" w:rsidRPr="00E02019" w:rsidRDefault="00585705" w:rsidP="00851530">
            <w:pPr>
              <w:autoSpaceDE w:val="0"/>
              <w:autoSpaceDN w:val="0"/>
              <w:adjustRightInd w:val="0"/>
              <w:jc w:val="both"/>
              <w:cnfStyle w:val="000000100000"/>
              <w:rPr>
                <w:rFonts w:ascii="Century Gothic" w:hAnsi="Century Gothic" w:cs="Arial"/>
                <w:i/>
                <w:sz w:val="14"/>
                <w:szCs w:val="14"/>
              </w:rPr>
            </w:pPr>
          </w:p>
          <w:p w:rsidR="00585705" w:rsidRPr="00E02019" w:rsidRDefault="00585705" w:rsidP="00851530">
            <w:pPr>
              <w:autoSpaceDE w:val="0"/>
              <w:autoSpaceDN w:val="0"/>
              <w:adjustRightInd w:val="0"/>
              <w:jc w:val="both"/>
              <w:cnfStyle w:val="000000100000"/>
              <w:rPr>
                <w:rFonts w:ascii="Century Gothic" w:hAnsi="Century Gothic" w:cs="Arial"/>
                <w:i/>
                <w:sz w:val="14"/>
                <w:szCs w:val="14"/>
              </w:rPr>
            </w:pPr>
            <w:r w:rsidRPr="00E02019">
              <w:rPr>
                <w:rFonts w:ascii="Century Gothic" w:hAnsi="Century Gothic" w:cs="Arial"/>
                <w:i/>
                <w:sz w:val="14"/>
                <w:szCs w:val="14"/>
              </w:rPr>
              <w:t xml:space="preserve">Diseño de banners y Publicaciones en  un 9 </w:t>
            </w:r>
            <w:r w:rsidR="00E662BC" w:rsidRPr="00E02019">
              <w:rPr>
                <w:rFonts w:ascii="Century Gothic" w:hAnsi="Century Gothic" w:cs="Arial"/>
                <w:i/>
                <w:sz w:val="14"/>
                <w:szCs w:val="14"/>
              </w:rPr>
              <w:t xml:space="preserve">%. </w:t>
            </w:r>
          </w:p>
          <w:p w:rsidR="00585705" w:rsidRPr="00E02019" w:rsidRDefault="00585705" w:rsidP="00851530">
            <w:pPr>
              <w:autoSpaceDE w:val="0"/>
              <w:autoSpaceDN w:val="0"/>
              <w:adjustRightInd w:val="0"/>
              <w:jc w:val="both"/>
              <w:cnfStyle w:val="000000100000"/>
              <w:rPr>
                <w:rFonts w:ascii="Century Gothic" w:hAnsi="Century Gothic" w:cs="Arial"/>
                <w:i/>
                <w:sz w:val="14"/>
                <w:szCs w:val="14"/>
              </w:rPr>
            </w:pPr>
          </w:p>
          <w:p w:rsidR="00585705" w:rsidRPr="00E02019" w:rsidRDefault="00585705" w:rsidP="00851530">
            <w:pPr>
              <w:autoSpaceDE w:val="0"/>
              <w:autoSpaceDN w:val="0"/>
              <w:adjustRightInd w:val="0"/>
              <w:jc w:val="both"/>
              <w:cnfStyle w:val="000000100000"/>
              <w:rPr>
                <w:rFonts w:ascii="Century Gothic" w:hAnsi="Century Gothic" w:cs="Arial"/>
                <w:i/>
                <w:sz w:val="14"/>
                <w:szCs w:val="14"/>
              </w:rPr>
            </w:pPr>
            <w:r w:rsidRPr="00E02019">
              <w:rPr>
                <w:rFonts w:ascii="Century Gothic" w:hAnsi="Century Gothic" w:cs="Arial"/>
                <w:i/>
                <w:sz w:val="14"/>
                <w:szCs w:val="14"/>
              </w:rPr>
              <w:t>(Hojas membretadas para cada organización, diseño de trípticos y banners para sus eventos internos y regionales, publicaciones de investigaciones como “El agua es vida”, entre algunos ejemplos</w:t>
            </w:r>
            <w:r w:rsidR="00E662BC" w:rsidRPr="00E02019">
              <w:rPr>
                <w:rFonts w:ascii="Century Gothic" w:hAnsi="Century Gothic" w:cs="Arial"/>
                <w:i/>
                <w:sz w:val="14"/>
                <w:szCs w:val="14"/>
              </w:rPr>
              <w:t>.)</w:t>
            </w:r>
          </w:p>
        </w:tc>
      </w:tr>
    </w:tbl>
    <w:p w:rsidR="00585705" w:rsidRDefault="00585705" w:rsidP="00585705">
      <w:pPr>
        <w:autoSpaceDE w:val="0"/>
        <w:autoSpaceDN w:val="0"/>
        <w:adjustRightInd w:val="0"/>
        <w:jc w:val="both"/>
        <w:rPr>
          <w:rFonts w:ascii="Arial" w:hAnsi="Arial" w:cs="Arial"/>
          <w:sz w:val="16"/>
          <w:szCs w:val="16"/>
        </w:rPr>
      </w:pPr>
    </w:p>
    <w:p w:rsidR="00585705" w:rsidRDefault="00E02019" w:rsidP="00E02019">
      <w:pPr>
        <w:pStyle w:val="Ttulo2"/>
        <w:numPr>
          <w:ilvl w:val="0"/>
          <w:numId w:val="23"/>
        </w:numPr>
        <w:rPr>
          <w:rFonts w:ascii="Century Gothic" w:hAnsi="Century Gothic"/>
          <w:i/>
          <w:color w:val="auto"/>
          <w:sz w:val="20"/>
          <w:szCs w:val="20"/>
        </w:rPr>
      </w:pPr>
      <w:r w:rsidRPr="00E02019">
        <w:rPr>
          <w:rFonts w:ascii="Century Gothic" w:hAnsi="Century Gothic"/>
          <w:i/>
          <w:color w:val="auto"/>
          <w:sz w:val="20"/>
          <w:szCs w:val="20"/>
          <w:u w:val="single"/>
        </w:rPr>
        <w:t xml:space="preserve">Evaluación de </w:t>
      </w:r>
      <w:r w:rsidR="00585705" w:rsidRPr="00E02019">
        <w:rPr>
          <w:rFonts w:ascii="Century Gothic" w:hAnsi="Century Gothic"/>
          <w:i/>
          <w:color w:val="auto"/>
          <w:sz w:val="20"/>
          <w:szCs w:val="20"/>
          <w:u w:val="single"/>
        </w:rPr>
        <w:t>Sostenibilidad</w:t>
      </w:r>
      <w:r w:rsidR="00585705" w:rsidRPr="00E02019">
        <w:rPr>
          <w:rFonts w:ascii="Century Gothic" w:hAnsi="Century Gothic"/>
          <w:i/>
          <w:color w:val="auto"/>
          <w:sz w:val="20"/>
          <w:szCs w:val="20"/>
        </w:rPr>
        <w:t>.</w:t>
      </w:r>
      <w:bookmarkEnd w:id="0"/>
      <w:r w:rsidR="00585705" w:rsidRPr="00E02019">
        <w:rPr>
          <w:rFonts w:ascii="Century Gothic" w:hAnsi="Century Gothic"/>
          <w:i/>
          <w:color w:val="auto"/>
          <w:sz w:val="20"/>
          <w:szCs w:val="20"/>
        </w:rPr>
        <w:t xml:space="preserve"> </w:t>
      </w:r>
    </w:p>
    <w:p w:rsidR="00E02019" w:rsidRPr="00E02019" w:rsidRDefault="00E02019" w:rsidP="00E02019"/>
    <w:p w:rsidR="00585705" w:rsidRDefault="00E02019" w:rsidP="000551E5">
      <w:pPr>
        <w:autoSpaceDE w:val="0"/>
        <w:autoSpaceDN w:val="0"/>
        <w:adjustRightInd w:val="0"/>
        <w:jc w:val="both"/>
        <w:rPr>
          <w:rFonts w:ascii="Century Gothic" w:hAnsi="Century Gothic" w:cs="Arial"/>
          <w:i/>
          <w:sz w:val="20"/>
          <w:szCs w:val="20"/>
        </w:rPr>
      </w:pPr>
      <w:r>
        <w:rPr>
          <w:rFonts w:ascii="Century Gothic" w:hAnsi="Century Gothic" w:cs="Arial"/>
          <w:bCs/>
          <w:i/>
          <w:sz w:val="20"/>
          <w:szCs w:val="20"/>
        </w:rPr>
        <w:t>La</w:t>
      </w:r>
      <w:r w:rsidRPr="00873B7E">
        <w:rPr>
          <w:rFonts w:ascii="Century Gothic" w:hAnsi="Century Gothic" w:cs="Arial"/>
          <w:bCs/>
          <w:i/>
          <w:sz w:val="20"/>
          <w:szCs w:val="20"/>
        </w:rPr>
        <w:t xml:space="preserve">  rentabilidad social  del proyecto es de 1.14  por lo que  la calificación</w:t>
      </w:r>
      <w:r>
        <w:rPr>
          <w:rFonts w:ascii="Century Gothic" w:hAnsi="Century Gothic" w:cs="Arial"/>
          <w:bCs/>
          <w:i/>
          <w:sz w:val="20"/>
          <w:szCs w:val="20"/>
        </w:rPr>
        <w:t xml:space="preserve"> lograda, </w:t>
      </w:r>
      <w:r w:rsidRPr="00873B7E">
        <w:rPr>
          <w:rFonts w:ascii="Century Gothic" w:hAnsi="Century Gothic" w:cs="Arial"/>
          <w:bCs/>
          <w:i/>
          <w:sz w:val="20"/>
          <w:szCs w:val="20"/>
        </w:rPr>
        <w:t xml:space="preserve"> permite indicar  que la sostenibilidad del programa se encuentra en un </w:t>
      </w:r>
      <w:r w:rsidRPr="00E02019">
        <w:rPr>
          <w:rFonts w:ascii="Century Gothic" w:hAnsi="Century Gothic" w:cs="Arial"/>
          <w:b/>
          <w:bCs/>
          <w:i/>
          <w:sz w:val="20"/>
          <w:szCs w:val="20"/>
          <w:u w:val="single"/>
        </w:rPr>
        <w:t>rango de óptimo a  bueno</w:t>
      </w:r>
      <w:r>
        <w:rPr>
          <w:rFonts w:ascii="Century Gothic" w:hAnsi="Century Gothic" w:cs="Arial"/>
          <w:b/>
          <w:bCs/>
          <w:i/>
          <w:sz w:val="20"/>
          <w:szCs w:val="20"/>
          <w:u w:val="single"/>
        </w:rPr>
        <w:t xml:space="preserve">, </w:t>
      </w:r>
      <w:r>
        <w:rPr>
          <w:rFonts w:ascii="Century Gothic" w:hAnsi="Century Gothic" w:cs="Arial"/>
          <w:bCs/>
          <w:sz w:val="20"/>
          <w:szCs w:val="20"/>
        </w:rPr>
        <w:t xml:space="preserve"> garantiza</w:t>
      </w:r>
      <w:r w:rsidR="008951A6">
        <w:rPr>
          <w:rFonts w:ascii="Century Gothic" w:hAnsi="Century Gothic" w:cs="Arial"/>
          <w:bCs/>
          <w:sz w:val="20"/>
          <w:szCs w:val="20"/>
        </w:rPr>
        <w:t>do</w:t>
      </w:r>
      <w:r>
        <w:rPr>
          <w:rFonts w:ascii="Century Gothic" w:hAnsi="Century Gothic" w:cs="Arial"/>
          <w:bCs/>
          <w:sz w:val="20"/>
          <w:szCs w:val="20"/>
        </w:rPr>
        <w:t xml:space="preserve"> por la estructura </w:t>
      </w:r>
      <w:r w:rsidR="00585705" w:rsidRPr="003D4AD9">
        <w:rPr>
          <w:rFonts w:ascii="Century Gothic" w:hAnsi="Century Gothic" w:cs="Arial"/>
          <w:bCs/>
          <w:i/>
          <w:sz w:val="20"/>
          <w:szCs w:val="20"/>
        </w:rPr>
        <w:t xml:space="preserve"> de gestión y  alianzas</w:t>
      </w:r>
      <w:r w:rsidR="008951A6">
        <w:rPr>
          <w:rFonts w:ascii="Century Gothic" w:hAnsi="Century Gothic" w:cs="Arial"/>
          <w:bCs/>
          <w:i/>
          <w:sz w:val="20"/>
          <w:szCs w:val="20"/>
        </w:rPr>
        <w:t xml:space="preserve"> estratégicas </w:t>
      </w:r>
      <w:r w:rsidR="00585705" w:rsidRPr="003D4AD9">
        <w:rPr>
          <w:rFonts w:ascii="Century Gothic" w:hAnsi="Century Gothic" w:cs="Arial"/>
          <w:bCs/>
          <w:i/>
          <w:sz w:val="20"/>
          <w:szCs w:val="20"/>
        </w:rPr>
        <w:t xml:space="preserve"> del FONDO INDIGENA, como interlocutor  administrativo</w:t>
      </w:r>
      <w:r w:rsidR="000551E5">
        <w:rPr>
          <w:rFonts w:ascii="Century Gothic" w:hAnsi="Century Gothic" w:cs="Arial"/>
          <w:bCs/>
          <w:i/>
          <w:sz w:val="20"/>
          <w:szCs w:val="20"/>
        </w:rPr>
        <w:t xml:space="preserve"> – ejecutor del Programa , v</w:t>
      </w:r>
      <w:r w:rsidR="000551E5">
        <w:rPr>
          <w:rFonts w:ascii="Century Gothic" w:hAnsi="Century Gothic" w:cs="Arial"/>
          <w:i/>
          <w:sz w:val="20"/>
          <w:szCs w:val="20"/>
        </w:rPr>
        <w:t>inculada a l</w:t>
      </w:r>
      <w:r w:rsidR="00585705" w:rsidRPr="003D4AD9">
        <w:rPr>
          <w:rFonts w:ascii="Century Gothic" w:hAnsi="Century Gothic" w:cs="Arial"/>
          <w:i/>
          <w:sz w:val="20"/>
          <w:szCs w:val="20"/>
        </w:rPr>
        <w:t>a  amplitud del  marco de la  visión estratégica y programática planteada, como promotor y coordinador de acciones con los actores beneficiarios, regionales y de cooperación internacional</w:t>
      </w:r>
      <w:r w:rsidR="008951A6">
        <w:rPr>
          <w:rFonts w:ascii="Century Gothic" w:hAnsi="Century Gothic" w:cs="Arial"/>
          <w:i/>
          <w:sz w:val="20"/>
          <w:szCs w:val="20"/>
        </w:rPr>
        <w:t xml:space="preserve">, </w:t>
      </w:r>
      <w:r w:rsidR="00585705" w:rsidRPr="003D4AD9">
        <w:rPr>
          <w:rFonts w:ascii="Century Gothic" w:hAnsi="Century Gothic" w:cs="Arial"/>
          <w:i/>
          <w:sz w:val="20"/>
          <w:szCs w:val="20"/>
        </w:rPr>
        <w:t xml:space="preserve"> en el marco de la visión de los pueblos ante el paradigma del Buen Vivir-Vivir Bien, </w:t>
      </w:r>
      <w:r w:rsidR="000551E5">
        <w:rPr>
          <w:rFonts w:ascii="Century Gothic" w:hAnsi="Century Gothic" w:cs="Arial"/>
          <w:i/>
          <w:sz w:val="20"/>
          <w:szCs w:val="20"/>
        </w:rPr>
        <w:t xml:space="preserve">que </w:t>
      </w:r>
      <w:r w:rsidR="00585705" w:rsidRPr="003D4AD9">
        <w:rPr>
          <w:rFonts w:ascii="Century Gothic" w:hAnsi="Century Gothic" w:cs="Arial"/>
          <w:i/>
          <w:sz w:val="20"/>
          <w:szCs w:val="20"/>
        </w:rPr>
        <w:t xml:space="preserve">permite la configuración de una plataforma de amplio accionar: </w:t>
      </w:r>
    </w:p>
    <w:tbl>
      <w:tblPr>
        <w:tblStyle w:val="Listamedia1-nfasis3"/>
        <w:tblW w:w="0" w:type="auto"/>
        <w:tblLook w:val="04A0"/>
      </w:tblPr>
      <w:tblGrid>
        <w:gridCol w:w="2802"/>
        <w:gridCol w:w="5842"/>
      </w:tblGrid>
      <w:tr w:rsidR="00585705" w:rsidRPr="000551E5" w:rsidTr="008951A6">
        <w:trPr>
          <w:cnfStyle w:val="100000000000"/>
        </w:trPr>
        <w:tc>
          <w:tcPr>
            <w:cnfStyle w:val="001000000000"/>
            <w:tcW w:w="2802" w:type="dxa"/>
          </w:tcPr>
          <w:p w:rsidR="00585705" w:rsidRPr="00042DDE" w:rsidRDefault="00585705" w:rsidP="00851530">
            <w:pPr>
              <w:jc w:val="center"/>
              <w:rPr>
                <w:rFonts w:ascii="Century Gothic" w:hAnsi="Century Gothic" w:cs="Arial"/>
                <w:i/>
                <w:sz w:val="24"/>
                <w:szCs w:val="24"/>
                <w:vertAlign w:val="superscript"/>
              </w:rPr>
            </w:pPr>
            <w:r w:rsidRPr="00042DDE">
              <w:rPr>
                <w:rFonts w:ascii="Century Gothic" w:hAnsi="Century Gothic" w:cs="Arial"/>
                <w:i/>
                <w:sz w:val="24"/>
                <w:szCs w:val="24"/>
                <w:vertAlign w:val="superscript"/>
              </w:rPr>
              <w:t>Sectores</w:t>
            </w:r>
          </w:p>
        </w:tc>
        <w:tc>
          <w:tcPr>
            <w:tcW w:w="5842" w:type="dxa"/>
          </w:tcPr>
          <w:p w:rsidR="00585705" w:rsidRPr="00042DDE" w:rsidRDefault="00585705" w:rsidP="00851530">
            <w:pPr>
              <w:jc w:val="center"/>
              <w:cnfStyle w:val="100000000000"/>
              <w:rPr>
                <w:rFonts w:ascii="Century Gothic" w:hAnsi="Century Gothic" w:cs="Arial"/>
                <w:b/>
                <w:i/>
                <w:sz w:val="24"/>
                <w:szCs w:val="24"/>
                <w:vertAlign w:val="superscript"/>
              </w:rPr>
            </w:pPr>
            <w:r w:rsidRPr="00042DDE">
              <w:rPr>
                <w:rFonts w:ascii="Century Gothic" w:hAnsi="Century Gothic" w:cs="Arial"/>
                <w:b/>
                <w:i/>
                <w:sz w:val="24"/>
                <w:szCs w:val="24"/>
                <w:vertAlign w:val="superscript"/>
              </w:rPr>
              <w:t>Programas</w:t>
            </w:r>
          </w:p>
        </w:tc>
      </w:tr>
      <w:tr w:rsidR="00585705" w:rsidRPr="000551E5" w:rsidTr="008951A6">
        <w:trPr>
          <w:cnfStyle w:val="000000100000"/>
        </w:trPr>
        <w:tc>
          <w:tcPr>
            <w:cnfStyle w:val="001000000000"/>
            <w:tcW w:w="2802" w:type="dxa"/>
          </w:tcPr>
          <w:p w:rsidR="00585705" w:rsidRPr="00042DDE" w:rsidRDefault="00585705" w:rsidP="00042DDE">
            <w:pPr>
              <w:jc w:val="center"/>
              <w:rPr>
                <w:rFonts w:ascii="Century Gothic" w:hAnsi="Century Gothic" w:cs="Arial"/>
                <w:i/>
                <w:sz w:val="24"/>
                <w:szCs w:val="24"/>
                <w:vertAlign w:val="superscript"/>
              </w:rPr>
            </w:pPr>
            <w:r w:rsidRPr="00042DDE">
              <w:rPr>
                <w:rFonts w:ascii="Century Gothic" w:hAnsi="Century Gothic" w:cs="Arial"/>
                <w:i/>
                <w:sz w:val="24"/>
                <w:szCs w:val="24"/>
                <w:vertAlign w:val="superscript"/>
              </w:rPr>
              <w:t>Capacitación</w:t>
            </w:r>
          </w:p>
        </w:tc>
        <w:tc>
          <w:tcPr>
            <w:tcW w:w="5842" w:type="dxa"/>
          </w:tcPr>
          <w:p w:rsidR="00585705" w:rsidRPr="000551E5" w:rsidRDefault="00585705" w:rsidP="00851530">
            <w:pPr>
              <w:tabs>
                <w:tab w:val="left" w:pos="227"/>
              </w:tabs>
              <w:autoSpaceDE w:val="0"/>
              <w:autoSpaceDN w:val="0"/>
              <w:adjustRightInd w:val="0"/>
              <w:jc w:val="both"/>
              <w:cnfStyle w:val="000000100000"/>
              <w:rPr>
                <w:rFonts w:ascii="Century Gothic" w:hAnsi="Century Gothic"/>
                <w:b/>
                <w:bCs/>
                <w:i/>
                <w:sz w:val="18"/>
                <w:szCs w:val="18"/>
                <w:vertAlign w:val="superscript"/>
              </w:rPr>
            </w:pPr>
            <w:r w:rsidRPr="000551E5">
              <w:rPr>
                <w:rFonts w:ascii="Century Gothic" w:hAnsi="Century Gothic"/>
                <w:b/>
                <w:bCs/>
                <w:i/>
                <w:sz w:val="18"/>
                <w:szCs w:val="18"/>
                <w:vertAlign w:val="superscript"/>
              </w:rPr>
              <w:t>Programa de Formación y Capacitación</w:t>
            </w:r>
          </w:p>
          <w:p w:rsidR="00585705" w:rsidRPr="000551E5" w:rsidRDefault="00585705" w:rsidP="00851530">
            <w:pPr>
              <w:autoSpaceDE w:val="0"/>
              <w:autoSpaceDN w:val="0"/>
              <w:adjustRightInd w:val="0"/>
              <w:jc w:val="both"/>
              <w:cnfStyle w:val="000000100000"/>
              <w:rPr>
                <w:rFonts w:ascii="Century Gothic" w:hAnsi="Century Gothic"/>
                <w:i/>
                <w:sz w:val="18"/>
                <w:szCs w:val="18"/>
                <w:vertAlign w:val="superscript"/>
              </w:rPr>
            </w:pPr>
          </w:p>
          <w:p w:rsidR="00585705" w:rsidRPr="000551E5" w:rsidRDefault="00585705" w:rsidP="00851530">
            <w:pPr>
              <w:jc w:val="both"/>
              <w:cnfStyle w:val="000000100000"/>
              <w:rPr>
                <w:rFonts w:ascii="Century Gothic" w:hAnsi="Century Gothic" w:cs="Arial"/>
                <w:i/>
                <w:sz w:val="18"/>
                <w:szCs w:val="18"/>
                <w:vertAlign w:val="superscript"/>
              </w:rPr>
            </w:pPr>
            <w:r w:rsidRPr="000551E5">
              <w:rPr>
                <w:rFonts w:ascii="Century Gothic" w:hAnsi="Century Gothic"/>
                <w:i/>
                <w:sz w:val="18"/>
                <w:szCs w:val="18"/>
                <w:vertAlign w:val="superscript"/>
              </w:rPr>
              <w:t>Este programa busca el fortalecimiento de las capacidades y desarrollo profesional de los Pueblos Indígenas, para participar activamente en la gestión del desarrollo con identidad, a nivel local, nacional y regional</w:t>
            </w:r>
          </w:p>
        </w:tc>
      </w:tr>
      <w:tr w:rsidR="00585705" w:rsidRPr="000551E5" w:rsidTr="008951A6">
        <w:tc>
          <w:tcPr>
            <w:cnfStyle w:val="001000000000"/>
            <w:tcW w:w="2802" w:type="dxa"/>
          </w:tcPr>
          <w:p w:rsidR="00585705" w:rsidRPr="00042DDE" w:rsidRDefault="00585705" w:rsidP="00042DDE">
            <w:pPr>
              <w:jc w:val="center"/>
              <w:rPr>
                <w:rFonts w:ascii="Century Gothic" w:hAnsi="Century Gothic" w:cs="Arial"/>
                <w:i/>
                <w:sz w:val="24"/>
                <w:szCs w:val="24"/>
                <w:vertAlign w:val="superscript"/>
              </w:rPr>
            </w:pPr>
            <w:r w:rsidRPr="00042DDE">
              <w:rPr>
                <w:rFonts w:ascii="Century Gothic" w:hAnsi="Century Gothic" w:cs="Arial"/>
                <w:i/>
                <w:sz w:val="24"/>
                <w:szCs w:val="24"/>
                <w:vertAlign w:val="superscript"/>
              </w:rPr>
              <w:lastRenderedPageBreak/>
              <w:t>Desarrollo</w:t>
            </w:r>
          </w:p>
        </w:tc>
        <w:tc>
          <w:tcPr>
            <w:tcW w:w="5842" w:type="dxa"/>
          </w:tcPr>
          <w:p w:rsidR="00585705" w:rsidRPr="000551E5" w:rsidRDefault="00585705" w:rsidP="00851530">
            <w:pPr>
              <w:tabs>
                <w:tab w:val="left" w:pos="227"/>
              </w:tabs>
              <w:autoSpaceDE w:val="0"/>
              <w:autoSpaceDN w:val="0"/>
              <w:adjustRightInd w:val="0"/>
              <w:jc w:val="both"/>
              <w:cnfStyle w:val="000000000000"/>
              <w:rPr>
                <w:rFonts w:ascii="Century Gothic" w:hAnsi="Century Gothic"/>
                <w:b/>
                <w:bCs/>
                <w:i/>
                <w:sz w:val="18"/>
                <w:szCs w:val="18"/>
                <w:vertAlign w:val="superscript"/>
              </w:rPr>
            </w:pPr>
            <w:r w:rsidRPr="000551E5">
              <w:rPr>
                <w:rFonts w:ascii="Century Gothic" w:hAnsi="Century Gothic"/>
                <w:b/>
                <w:bCs/>
                <w:i/>
                <w:sz w:val="18"/>
                <w:szCs w:val="18"/>
                <w:vertAlign w:val="superscript"/>
              </w:rPr>
              <w:t>Programa de Desarrollo con Identidad</w:t>
            </w:r>
          </w:p>
          <w:p w:rsidR="00585705" w:rsidRPr="000551E5" w:rsidRDefault="00585705" w:rsidP="00851530">
            <w:pPr>
              <w:autoSpaceDE w:val="0"/>
              <w:autoSpaceDN w:val="0"/>
              <w:adjustRightInd w:val="0"/>
              <w:jc w:val="both"/>
              <w:cnfStyle w:val="000000000000"/>
              <w:rPr>
                <w:rFonts w:ascii="Century Gothic" w:hAnsi="Century Gothic"/>
                <w:i/>
                <w:sz w:val="18"/>
                <w:szCs w:val="18"/>
                <w:vertAlign w:val="superscript"/>
              </w:rPr>
            </w:pPr>
          </w:p>
          <w:p w:rsidR="00585705" w:rsidRPr="000551E5" w:rsidRDefault="00585705" w:rsidP="00851530">
            <w:pPr>
              <w:jc w:val="both"/>
              <w:cnfStyle w:val="000000000000"/>
              <w:rPr>
                <w:rFonts w:ascii="Century Gothic" w:hAnsi="Century Gothic" w:cs="Arial"/>
                <w:i/>
                <w:sz w:val="18"/>
                <w:szCs w:val="18"/>
                <w:vertAlign w:val="superscript"/>
              </w:rPr>
            </w:pPr>
            <w:r w:rsidRPr="000551E5">
              <w:rPr>
                <w:rFonts w:ascii="Century Gothic" w:hAnsi="Century Gothic"/>
                <w:i/>
                <w:sz w:val="18"/>
                <w:szCs w:val="18"/>
                <w:vertAlign w:val="superscript"/>
              </w:rPr>
              <w:t>Es una plataforma que busca apoyar e integrar a los actores del desarrollo con identidad (a través de la consolidación institucional y de la construcción de un sistema de interacción y relaciones entre los pueblos, comunidades y organizaciones indígenas, las instituciones cabezas de sector de los gobiernos y estados nacionales y la cooperación internacional) a partir de la identificación de propuestas innovadoras que los pueblos indígenas de América Latina y El Caribe</w:t>
            </w:r>
          </w:p>
        </w:tc>
      </w:tr>
      <w:tr w:rsidR="00585705" w:rsidRPr="000551E5" w:rsidTr="008951A6">
        <w:trPr>
          <w:cnfStyle w:val="000000100000"/>
        </w:trPr>
        <w:tc>
          <w:tcPr>
            <w:cnfStyle w:val="001000000000"/>
            <w:tcW w:w="2802" w:type="dxa"/>
          </w:tcPr>
          <w:p w:rsidR="00585705" w:rsidRPr="00042DDE" w:rsidRDefault="00585705" w:rsidP="00042DDE">
            <w:pPr>
              <w:jc w:val="center"/>
              <w:rPr>
                <w:rFonts w:ascii="Century Gothic" w:hAnsi="Century Gothic" w:cs="Arial"/>
                <w:i/>
                <w:sz w:val="24"/>
                <w:szCs w:val="24"/>
                <w:vertAlign w:val="superscript"/>
              </w:rPr>
            </w:pPr>
            <w:r w:rsidRPr="00042DDE">
              <w:rPr>
                <w:rFonts w:ascii="Century Gothic" w:hAnsi="Century Gothic" w:cs="Arial"/>
                <w:i/>
                <w:sz w:val="24"/>
                <w:szCs w:val="24"/>
                <w:vertAlign w:val="superscript"/>
              </w:rPr>
              <w:t>Participación efectiva</w:t>
            </w:r>
          </w:p>
        </w:tc>
        <w:tc>
          <w:tcPr>
            <w:tcW w:w="5842" w:type="dxa"/>
          </w:tcPr>
          <w:p w:rsidR="00585705" w:rsidRPr="000551E5" w:rsidRDefault="00585705" w:rsidP="00851530">
            <w:pPr>
              <w:tabs>
                <w:tab w:val="left" w:pos="227"/>
              </w:tabs>
              <w:autoSpaceDE w:val="0"/>
              <w:autoSpaceDN w:val="0"/>
              <w:adjustRightInd w:val="0"/>
              <w:jc w:val="both"/>
              <w:cnfStyle w:val="000000100000"/>
              <w:rPr>
                <w:rFonts w:ascii="Century Gothic" w:hAnsi="Century Gothic"/>
                <w:b/>
                <w:bCs/>
                <w:i/>
                <w:sz w:val="18"/>
                <w:szCs w:val="18"/>
                <w:vertAlign w:val="superscript"/>
              </w:rPr>
            </w:pPr>
            <w:r w:rsidRPr="000551E5">
              <w:rPr>
                <w:rFonts w:ascii="Century Gothic" w:hAnsi="Century Gothic"/>
                <w:b/>
                <w:bCs/>
                <w:i/>
                <w:sz w:val="18"/>
                <w:szCs w:val="18"/>
                <w:vertAlign w:val="superscript"/>
              </w:rPr>
              <w:t>Programa de Concertación</w:t>
            </w:r>
          </w:p>
          <w:p w:rsidR="00585705" w:rsidRPr="000551E5" w:rsidRDefault="00585705" w:rsidP="00851530">
            <w:pPr>
              <w:autoSpaceDE w:val="0"/>
              <w:autoSpaceDN w:val="0"/>
              <w:adjustRightInd w:val="0"/>
              <w:jc w:val="both"/>
              <w:cnfStyle w:val="000000100000"/>
              <w:rPr>
                <w:rFonts w:ascii="Century Gothic" w:hAnsi="Century Gothic"/>
                <w:b/>
                <w:bCs/>
                <w:i/>
                <w:sz w:val="18"/>
                <w:szCs w:val="18"/>
                <w:vertAlign w:val="superscript"/>
              </w:rPr>
            </w:pPr>
          </w:p>
          <w:p w:rsidR="00585705" w:rsidRPr="000551E5" w:rsidRDefault="00585705" w:rsidP="00851530">
            <w:pPr>
              <w:jc w:val="both"/>
              <w:cnfStyle w:val="000000100000"/>
              <w:rPr>
                <w:rFonts w:ascii="Century Gothic" w:hAnsi="Century Gothic" w:cs="Arial"/>
                <w:i/>
                <w:sz w:val="18"/>
                <w:szCs w:val="18"/>
                <w:vertAlign w:val="superscript"/>
              </w:rPr>
            </w:pPr>
            <w:r w:rsidRPr="000551E5">
              <w:rPr>
                <w:rFonts w:ascii="Century Gothic" w:hAnsi="Century Gothic"/>
                <w:i/>
                <w:sz w:val="18"/>
                <w:szCs w:val="18"/>
                <w:vertAlign w:val="superscript"/>
              </w:rPr>
              <w:t>El programa de concertación facilita espacios de diálogo, discusión y toma de acuerdos en la definición participativa y consensuada de políticas públicas y marcos institucionales de desarrollo con identidad. Busca fortalecer las relaciones entre los principales actores, garantizando el desarrollo pertinente y sostenible de las iniciativas promovidas por los diferentes actores en las dimensiones socioculturales, políticas y económicas</w:t>
            </w:r>
          </w:p>
        </w:tc>
      </w:tr>
      <w:tr w:rsidR="00585705" w:rsidRPr="000551E5" w:rsidTr="008951A6">
        <w:tc>
          <w:tcPr>
            <w:cnfStyle w:val="001000000000"/>
            <w:tcW w:w="2802" w:type="dxa"/>
          </w:tcPr>
          <w:p w:rsidR="00585705" w:rsidRPr="00042DDE" w:rsidRDefault="00585705" w:rsidP="00042DDE">
            <w:pPr>
              <w:jc w:val="center"/>
              <w:rPr>
                <w:rFonts w:ascii="Century Gothic" w:hAnsi="Century Gothic" w:cs="Arial"/>
                <w:i/>
                <w:sz w:val="24"/>
                <w:szCs w:val="24"/>
                <w:vertAlign w:val="superscript"/>
              </w:rPr>
            </w:pPr>
            <w:r w:rsidRPr="00042DDE">
              <w:rPr>
                <w:rFonts w:ascii="Century Gothic" w:hAnsi="Century Gothic" w:cs="Arial"/>
                <w:i/>
                <w:sz w:val="24"/>
                <w:szCs w:val="24"/>
                <w:vertAlign w:val="superscript"/>
              </w:rPr>
              <w:t>Transversalizacion de Derechos</w:t>
            </w:r>
          </w:p>
        </w:tc>
        <w:tc>
          <w:tcPr>
            <w:tcW w:w="5842" w:type="dxa"/>
          </w:tcPr>
          <w:p w:rsidR="00585705" w:rsidRPr="000551E5" w:rsidRDefault="00585705" w:rsidP="00851530">
            <w:pPr>
              <w:tabs>
                <w:tab w:val="left" w:pos="227"/>
              </w:tabs>
              <w:autoSpaceDE w:val="0"/>
              <w:autoSpaceDN w:val="0"/>
              <w:adjustRightInd w:val="0"/>
              <w:jc w:val="both"/>
              <w:cnfStyle w:val="000000000000"/>
              <w:rPr>
                <w:rFonts w:ascii="Century Gothic" w:hAnsi="Century Gothic"/>
                <w:b/>
                <w:bCs/>
                <w:i/>
                <w:sz w:val="18"/>
                <w:szCs w:val="18"/>
                <w:vertAlign w:val="superscript"/>
              </w:rPr>
            </w:pPr>
            <w:r w:rsidRPr="000551E5">
              <w:rPr>
                <w:rFonts w:ascii="Century Gothic" w:hAnsi="Century Gothic"/>
                <w:b/>
                <w:bCs/>
                <w:i/>
                <w:sz w:val="18"/>
                <w:szCs w:val="18"/>
                <w:vertAlign w:val="superscript"/>
              </w:rPr>
              <w:t>Programa de Derechos de los Pueblos Indígenas</w:t>
            </w:r>
          </w:p>
          <w:p w:rsidR="00585705" w:rsidRPr="000551E5" w:rsidRDefault="00585705" w:rsidP="00851530">
            <w:pPr>
              <w:autoSpaceDE w:val="0"/>
              <w:autoSpaceDN w:val="0"/>
              <w:adjustRightInd w:val="0"/>
              <w:jc w:val="both"/>
              <w:cnfStyle w:val="000000000000"/>
              <w:rPr>
                <w:rFonts w:ascii="Century Gothic" w:hAnsi="Century Gothic"/>
                <w:i/>
                <w:sz w:val="18"/>
                <w:szCs w:val="18"/>
                <w:vertAlign w:val="superscript"/>
              </w:rPr>
            </w:pPr>
          </w:p>
          <w:p w:rsidR="00585705" w:rsidRPr="000551E5" w:rsidRDefault="00585705" w:rsidP="00851530">
            <w:pPr>
              <w:tabs>
                <w:tab w:val="left" w:pos="227"/>
              </w:tabs>
              <w:autoSpaceDE w:val="0"/>
              <w:autoSpaceDN w:val="0"/>
              <w:adjustRightInd w:val="0"/>
              <w:jc w:val="both"/>
              <w:cnfStyle w:val="000000000000"/>
              <w:rPr>
                <w:rFonts w:ascii="Century Gothic" w:hAnsi="Century Gothic"/>
                <w:b/>
                <w:bCs/>
                <w:i/>
                <w:sz w:val="18"/>
                <w:szCs w:val="18"/>
                <w:vertAlign w:val="superscript"/>
              </w:rPr>
            </w:pPr>
            <w:r w:rsidRPr="000551E5">
              <w:rPr>
                <w:rFonts w:ascii="Century Gothic" w:hAnsi="Century Gothic"/>
                <w:i/>
                <w:sz w:val="18"/>
                <w:szCs w:val="18"/>
                <w:vertAlign w:val="superscript"/>
              </w:rPr>
              <w:t>Este programa promueve la integración sistemática, de instrumentos jurídicos que  protegen, reconocen y promueven los derechos de los Pueblos Indígenas en el contexto de la legislación nacional de cada país</w:t>
            </w:r>
          </w:p>
        </w:tc>
      </w:tr>
      <w:tr w:rsidR="00585705" w:rsidRPr="000551E5" w:rsidTr="008951A6">
        <w:trPr>
          <w:cnfStyle w:val="000000100000"/>
        </w:trPr>
        <w:tc>
          <w:tcPr>
            <w:cnfStyle w:val="001000000000"/>
            <w:tcW w:w="2802" w:type="dxa"/>
          </w:tcPr>
          <w:p w:rsidR="00585705" w:rsidRPr="00042DDE" w:rsidRDefault="00585705" w:rsidP="00042DDE">
            <w:pPr>
              <w:jc w:val="center"/>
              <w:rPr>
                <w:rFonts w:ascii="Century Gothic" w:hAnsi="Century Gothic" w:cs="Arial"/>
                <w:i/>
                <w:sz w:val="24"/>
                <w:szCs w:val="24"/>
                <w:vertAlign w:val="superscript"/>
              </w:rPr>
            </w:pPr>
            <w:r w:rsidRPr="00042DDE">
              <w:rPr>
                <w:rFonts w:ascii="Century Gothic" w:hAnsi="Century Gothic" w:cs="Arial"/>
                <w:i/>
                <w:sz w:val="24"/>
                <w:szCs w:val="24"/>
                <w:vertAlign w:val="superscript"/>
              </w:rPr>
              <w:t>Fortalecimiento Organizacional</w:t>
            </w:r>
          </w:p>
        </w:tc>
        <w:tc>
          <w:tcPr>
            <w:tcW w:w="5842" w:type="dxa"/>
          </w:tcPr>
          <w:p w:rsidR="00585705" w:rsidRPr="000551E5" w:rsidRDefault="00585705" w:rsidP="00851530">
            <w:pPr>
              <w:tabs>
                <w:tab w:val="left" w:pos="227"/>
              </w:tabs>
              <w:autoSpaceDE w:val="0"/>
              <w:autoSpaceDN w:val="0"/>
              <w:adjustRightInd w:val="0"/>
              <w:jc w:val="both"/>
              <w:cnfStyle w:val="000000100000"/>
              <w:rPr>
                <w:rFonts w:ascii="Century Gothic" w:hAnsi="Century Gothic"/>
                <w:b/>
                <w:bCs/>
                <w:i/>
                <w:sz w:val="18"/>
                <w:szCs w:val="18"/>
                <w:vertAlign w:val="superscript"/>
              </w:rPr>
            </w:pPr>
            <w:r w:rsidRPr="000551E5">
              <w:rPr>
                <w:rFonts w:ascii="Century Gothic" w:hAnsi="Century Gothic"/>
                <w:b/>
                <w:bCs/>
                <w:i/>
                <w:sz w:val="18"/>
                <w:szCs w:val="18"/>
                <w:vertAlign w:val="superscript"/>
              </w:rPr>
              <w:t>Programa de Fortalecimiento Organizacional.</w:t>
            </w:r>
          </w:p>
          <w:p w:rsidR="00585705" w:rsidRPr="000551E5" w:rsidRDefault="00585705" w:rsidP="00851530">
            <w:pPr>
              <w:autoSpaceDE w:val="0"/>
              <w:autoSpaceDN w:val="0"/>
              <w:adjustRightInd w:val="0"/>
              <w:jc w:val="both"/>
              <w:cnfStyle w:val="000000100000"/>
              <w:rPr>
                <w:rFonts w:ascii="Century Gothic" w:hAnsi="Century Gothic"/>
                <w:b/>
                <w:bCs/>
                <w:i/>
                <w:sz w:val="18"/>
                <w:szCs w:val="18"/>
                <w:vertAlign w:val="superscript"/>
              </w:rPr>
            </w:pPr>
          </w:p>
          <w:p w:rsidR="00585705" w:rsidRPr="000551E5" w:rsidRDefault="00585705" w:rsidP="00851530">
            <w:pPr>
              <w:tabs>
                <w:tab w:val="left" w:pos="227"/>
              </w:tabs>
              <w:autoSpaceDE w:val="0"/>
              <w:autoSpaceDN w:val="0"/>
              <w:adjustRightInd w:val="0"/>
              <w:jc w:val="both"/>
              <w:cnfStyle w:val="000000100000"/>
              <w:rPr>
                <w:rFonts w:ascii="Century Gothic" w:hAnsi="Century Gothic"/>
                <w:b/>
                <w:bCs/>
                <w:i/>
                <w:sz w:val="18"/>
                <w:szCs w:val="18"/>
                <w:vertAlign w:val="superscript"/>
              </w:rPr>
            </w:pPr>
            <w:r w:rsidRPr="000551E5">
              <w:rPr>
                <w:rFonts w:ascii="Century Gothic" w:hAnsi="Century Gothic"/>
                <w:i/>
                <w:sz w:val="18"/>
                <w:szCs w:val="18"/>
                <w:vertAlign w:val="superscript"/>
              </w:rPr>
              <w:t>Este programa tiene como objetivo fortalecer procesos y mecanismos institucionales, políticos y técnicos de las organizaciones de los Pueblos Indígenas y del Fondo Indígena, a fin de afianzar su representatividad e impacto en la región</w:t>
            </w:r>
          </w:p>
        </w:tc>
      </w:tr>
      <w:tr w:rsidR="00585705" w:rsidRPr="000551E5" w:rsidTr="008951A6">
        <w:tc>
          <w:tcPr>
            <w:cnfStyle w:val="001000000000"/>
            <w:tcW w:w="2802" w:type="dxa"/>
          </w:tcPr>
          <w:p w:rsidR="00585705" w:rsidRPr="00042DDE" w:rsidRDefault="00585705" w:rsidP="00042DDE">
            <w:pPr>
              <w:jc w:val="center"/>
              <w:rPr>
                <w:rFonts w:ascii="Century Gothic" w:hAnsi="Century Gothic" w:cs="Arial"/>
                <w:i/>
                <w:sz w:val="24"/>
                <w:szCs w:val="24"/>
                <w:vertAlign w:val="superscript"/>
              </w:rPr>
            </w:pPr>
            <w:r w:rsidRPr="00042DDE">
              <w:rPr>
                <w:rFonts w:ascii="Century Gothic" w:hAnsi="Century Gothic" w:cs="Arial"/>
                <w:i/>
                <w:sz w:val="24"/>
                <w:szCs w:val="24"/>
                <w:vertAlign w:val="superscript"/>
              </w:rPr>
              <w:t>Visibilizaciòn</w:t>
            </w:r>
          </w:p>
        </w:tc>
        <w:tc>
          <w:tcPr>
            <w:tcW w:w="5842" w:type="dxa"/>
          </w:tcPr>
          <w:p w:rsidR="00585705" w:rsidRPr="000551E5" w:rsidRDefault="00585705" w:rsidP="00851530">
            <w:pPr>
              <w:tabs>
                <w:tab w:val="left" w:pos="227"/>
              </w:tabs>
              <w:autoSpaceDE w:val="0"/>
              <w:autoSpaceDN w:val="0"/>
              <w:adjustRightInd w:val="0"/>
              <w:jc w:val="both"/>
              <w:cnfStyle w:val="000000000000"/>
              <w:rPr>
                <w:rFonts w:ascii="Century Gothic" w:hAnsi="Century Gothic"/>
                <w:b/>
                <w:bCs/>
                <w:i/>
                <w:sz w:val="18"/>
                <w:szCs w:val="18"/>
                <w:vertAlign w:val="superscript"/>
              </w:rPr>
            </w:pPr>
            <w:r w:rsidRPr="000551E5">
              <w:rPr>
                <w:rFonts w:ascii="Century Gothic" w:hAnsi="Century Gothic"/>
                <w:b/>
                <w:bCs/>
                <w:i/>
                <w:sz w:val="18"/>
                <w:szCs w:val="18"/>
                <w:vertAlign w:val="superscript"/>
              </w:rPr>
              <w:t>Programa de Información y Comunicación</w:t>
            </w:r>
          </w:p>
          <w:p w:rsidR="00585705" w:rsidRPr="000551E5" w:rsidRDefault="00585705" w:rsidP="00851530">
            <w:pPr>
              <w:autoSpaceDE w:val="0"/>
              <w:autoSpaceDN w:val="0"/>
              <w:adjustRightInd w:val="0"/>
              <w:jc w:val="both"/>
              <w:cnfStyle w:val="000000000000"/>
              <w:rPr>
                <w:rFonts w:ascii="Century Gothic" w:hAnsi="Century Gothic"/>
                <w:b/>
                <w:bCs/>
                <w:i/>
                <w:sz w:val="18"/>
                <w:szCs w:val="18"/>
                <w:vertAlign w:val="superscript"/>
              </w:rPr>
            </w:pPr>
          </w:p>
          <w:p w:rsidR="00585705" w:rsidRPr="000551E5" w:rsidRDefault="00585705" w:rsidP="00851530">
            <w:pPr>
              <w:autoSpaceDE w:val="0"/>
              <w:autoSpaceDN w:val="0"/>
              <w:adjustRightInd w:val="0"/>
              <w:jc w:val="both"/>
              <w:cnfStyle w:val="000000000000"/>
              <w:rPr>
                <w:rFonts w:ascii="Century Gothic" w:hAnsi="Century Gothic"/>
                <w:b/>
                <w:bCs/>
                <w:i/>
                <w:sz w:val="18"/>
                <w:szCs w:val="18"/>
                <w:vertAlign w:val="superscript"/>
              </w:rPr>
            </w:pPr>
            <w:r w:rsidRPr="000551E5">
              <w:rPr>
                <w:rFonts w:ascii="Century Gothic" w:hAnsi="Century Gothic"/>
                <w:i/>
                <w:sz w:val="18"/>
                <w:szCs w:val="18"/>
                <w:vertAlign w:val="superscript"/>
              </w:rPr>
              <w:t>Este programa, contribuye en la facilitación del diálogo informado e intercultural entre los principales actores del desarrollo indígena y al mismo tiempo visibilizar los temas centrales y prioritarios en el sector, mediante la participación efectiva de los Pueblos Indígenas en los procesos de diseño de políticas, estrategias y programas de desarrollo y de toma de decisiones.</w:t>
            </w:r>
          </w:p>
          <w:p w:rsidR="00585705" w:rsidRPr="000551E5" w:rsidRDefault="00585705" w:rsidP="00851530">
            <w:pPr>
              <w:tabs>
                <w:tab w:val="left" w:pos="227"/>
              </w:tabs>
              <w:autoSpaceDE w:val="0"/>
              <w:autoSpaceDN w:val="0"/>
              <w:adjustRightInd w:val="0"/>
              <w:jc w:val="both"/>
              <w:cnfStyle w:val="000000000000"/>
              <w:rPr>
                <w:rFonts w:ascii="Century Gothic" w:hAnsi="Century Gothic"/>
                <w:b/>
                <w:bCs/>
                <w:i/>
                <w:sz w:val="18"/>
                <w:szCs w:val="18"/>
                <w:vertAlign w:val="superscript"/>
              </w:rPr>
            </w:pPr>
          </w:p>
          <w:p w:rsidR="00585705" w:rsidRPr="000551E5" w:rsidRDefault="00585705" w:rsidP="00851530">
            <w:pPr>
              <w:tabs>
                <w:tab w:val="left" w:pos="227"/>
              </w:tabs>
              <w:autoSpaceDE w:val="0"/>
              <w:autoSpaceDN w:val="0"/>
              <w:adjustRightInd w:val="0"/>
              <w:jc w:val="both"/>
              <w:cnfStyle w:val="000000000000"/>
              <w:rPr>
                <w:rFonts w:ascii="Century Gothic" w:hAnsi="Century Gothic"/>
                <w:b/>
                <w:bCs/>
                <w:i/>
                <w:sz w:val="18"/>
                <w:szCs w:val="18"/>
                <w:vertAlign w:val="superscript"/>
              </w:rPr>
            </w:pPr>
            <w:r w:rsidRPr="000551E5">
              <w:rPr>
                <w:rFonts w:ascii="Century Gothic" w:hAnsi="Century Gothic"/>
                <w:b/>
                <w:bCs/>
                <w:i/>
                <w:sz w:val="18"/>
                <w:szCs w:val="18"/>
                <w:vertAlign w:val="superscript"/>
              </w:rPr>
              <w:t>Programa de la Mujer Indígena</w:t>
            </w:r>
          </w:p>
          <w:p w:rsidR="00585705" w:rsidRPr="000551E5" w:rsidRDefault="00585705" w:rsidP="00851530">
            <w:pPr>
              <w:tabs>
                <w:tab w:val="left" w:pos="227"/>
              </w:tabs>
              <w:autoSpaceDE w:val="0"/>
              <w:autoSpaceDN w:val="0"/>
              <w:adjustRightInd w:val="0"/>
              <w:jc w:val="both"/>
              <w:cnfStyle w:val="000000000000"/>
              <w:rPr>
                <w:rFonts w:ascii="Century Gothic" w:hAnsi="Century Gothic"/>
                <w:i/>
                <w:sz w:val="18"/>
                <w:szCs w:val="18"/>
                <w:vertAlign w:val="superscript"/>
              </w:rPr>
            </w:pPr>
          </w:p>
          <w:p w:rsidR="00585705" w:rsidRPr="000551E5" w:rsidRDefault="00585705" w:rsidP="00042DDE">
            <w:pPr>
              <w:tabs>
                <w:tab w:val="left" w:pos="227"/>
              </w:tabs>
              <w:autoSpaceDE w:val="0"/>
              <w:autoSpaceDN w:val="0"/>
              <w:adjustRightInd w:val="0"/>
              <w:jc w:val="both"/>
              <w:cnfStyle w:val="000000000000"/>
              <w:rPr>
                <w:rFonts w:ascii="Century Gothic" w:hAnsi="Century Gothic"/>
                <w:b/>
                <w:bCs/>
                <w:i/>
                <w:sz w:val="18"/>
                <w:szCs w:val="18"/>
                <w:vertAlign w:val="superscript"/>
              </w:rPr>
            </w:pPr>
            <w:r w:rsidRPr="000551E5">
              <w:rPr>
                <w:rFonts w:ascii="Century Gothic" w:hAnsi="Century Gothic"/>
                <w:i/>
                <w:sz w:val="18"/>
                <w:szCs w:val="18"/>
                <w:vertAlign w:val="superscript"/>
              </w:rPr>
              <w:t>Tiene como propósito rescatar la particularidad de la mujer indígena organizada y que ha ido creciendo en varios sentidos, como mujer, como madre, como activista de derechos humanos de pueblos indígenas, como productora simbólica de sentidos de cambio, como reproductora socio-cultural de las comunidades en amenaza, y como un agente de crítica interna que ha servido como contrapeso moral al actuar de los lideres varones en las luchas políticas gestadas.</w:t>
            </w:r>
          </w:p>
        </w:tc>
      </w:tr>
    </w:tbl>
    <w:p w:rsidR="00585705" w:rsidRPr="00431554" w:rsidRDefault="00585705" w:rsidP="00585705">
      <w:pPr>
        <w:jc w:val="both"/>
        <w:rPr>
          <w:rFonts w:ascii="Century Gothic" w:hAnsi="Century Gothic" w:cs="Arial"/>
        </w:rPr>
      </w:pPr>
    </w:p>
    <w:p w:rsidR="00585705" w:rsidRDefault="000551E5" w:rsidP="00585705">
      <w:pPr>
        <w:autoSpaceDE w:val="0"/>
        <w:autoSpaceDN w:val="0"/>
        <w:adjustRightInd w:val="0"/>
        <w:jc w:val="both"/>
        <w:rPr>
          <w:rFonts w:ascii="Century Gothic" w:hAnsi="Century Gothic" w:cs="Arial"/>
          <w:bCs/>
          <w:i/>
          <w:sz w:val="20"/>
          <w:szCs w:val="20"/>
        </w:rPr>
      </w:pPr>
      <w:r>
        <w:rPr>
          <w:rFonts w:ascii="Century Gothic" w:hAnsi="Century Gothic" w:cs="Arial"/>
          <w:i/>
          <w:sz w:val="20"/>
          <w:szCs w:val="20"/>
        </w:rPr>
        <w:t>I</w:t>
      </w:r>
      <w:r w:rsidR="00585705" w:rsidRPr="003D4AD9">
        <w:rPr>
          <w:rFonts w:ascii="Century Gothic" w:hAnsi="Century Gothic" w:cs="Arial"/>
          <w:i/>
          <w:sz w:val="20"/>
          <w:szCs w:val="20"/>
        </w:rPr>
        <w:t xml:space="preserve">ntervinculada matricialmente crea las  </w:t>
      </w:r>
      <w:r w:rsidR="00585705" w:rsidRPr="003D4AD9">
        <w:rPr>
          <w:rFonts w:ascii="Century Gothic" w:hAnsi="Century Gothic" w:cs="Arial"/>
          <w:bCs/>
          <w:i/>
          <w:sz w:val="20"/>
          <w:szCs w:val="20"/>
        </w:rPr>
        <w:t xml:space="preserve">  condiciones optimas  para la articulación, el seguimiento, la financiación, cofinanciación, asistencia y cooperación con los pueblos, comunidades y organizaciones indígenas. Frente al  amplio espectro de relacionamiento horizontal y vertical,  que incide en  la multiplicidad   de su accionar, consolidando  la sostenibilidad necesaria para  la ejecución  e incidencia factorial del programa como se observa a continuación</w:t>
      </w:r>
      <w:r w:rsidR="00585705">
        <w:rPr>
          <w:rStyle w:val="Refdenotaalpie"/>
          <w:rFonts w:ascii="Century Gothic" w:hAnsi="Century Gothic"/>
          <w:bCs/>
          <w:i/>
          <w:sz w:val="20"/>
          <w:szCs w:val="20"/>
        </w:rPr>
        <w:footnoteReference w:id="10"/>
      </w:r>
      <w:r w:rsidR="00585705" w:rsidRPr="003D4AD9">
        <w:rPr>
          <w:rFonts w:ascii="Century Gothic" w:hAnsi="Century Gothic" w:cs="Arial"/>
          <w:bCs/>
          <w:i/>
          <w:sz w:val="20"/>
          <w:szCs w:val="20"/>
        </w:rPr>
        <w:t xml:space="preserve">: </w:t>
      </w:r>
    </w:p>
    <w:p w:rsidR="00EB52F8" w:rsidRDefault="00EB52F8" w:rsidP="00585705">
      <w:pPr>
        <w:autoSpaceDE w:val="0"/>
        <w:autoSpaceDN w:val="0"/>
        <w:adjustRightInd w:val="0"/>
        <w:jc w:val="both"/>
        <w:rPr>
          <w:rFonts w:ascii="Century Gothic" w:hAnsi="Century Gothic" w:cs="Arial"/>
          <w:bCs/>
          <w:i/>
          <w:sz w:val="20"/>
          <w:szCs w:val="20"/>
        </w:rPr>
      </w:pPr>
    </w:p>
    <w:tbl>
      <w:tblPr>
        <w:tblStyle w:val="Cuadrculamedia2-nfasis3"/>
        <w:tblW w:w="0" w:type="auto"/>
        <w:tblLook w:val="04A0"/>
      </w:tblPr>
      <w:tblGrid>
        <w:gridCol w:w="1750"/>
        <w:gridCol w:w="2078"/>
        <w:gridCol w:w="2693"/>
        <w:gridCol w:w="1843"/>
      </w:tblGrid>
      <w:tr w:rsidR="00585705" w:rsidRPr="00431554" w:rsidTr="008951A6">
        <w:trPr>
          <w:cnfStyle w:val="100000000000"/>
        </w:trPr>
        <w:tc>
          <w:tcPr>
            <w:cnfStyle w:val="001000000100"/>
            <w:tcW w:w="1750" w:type="dxa"/>
          </w:tcPr>
          <w:p w:rsidR="00585705" w:rsidRPr="008951A6" w:rsidRDefault="00585705" w:rsidP="008951A6">
            <w:pPr>
              <w:autoSpaceDE w:val="0"/>
              <w:autoSpaceDN w:val="0"/>
              <w:adjustRightInd w:val="0"/>
              <w:rPr>
                <w:rFonts w:ascii="Century Gothic" w:hAnsi="Century Gothic"/>
                <w:bCs w:val="0"/>
                <w:i/>
                <w:sz w:val="16"/>
                <w:szCs w:val="16"/>
              </w:rPr>
            </w:pPr>
            <w:r w:rsidRPr="008951A6">
              <w:rPr>
                <w:rFonts w:ascii="Century Gothic" w:hAnsi="Century Gothic"/>
                <w:i/>
                <w:sz w:val="16"/>
                <w:szCs w:val="16"/>
              </w:rPr>
              <w:t>ACTORES</w:t>
            </w:r>
          </w:p>
        </w:tc>
        <w:tc>
          <w:tcPr>
            <w:tcW w:w="2078" w:type="dxa"/>
          </w:tcPr>
          <w:p w:rsidR="00585705" w:rsidRPr="008951A6" w:rsidRDefault="00585705" w:rsidP="008951A6">
            <w:pPr>
              <w:autoSpaceDE w:val="0"/>
              <w:autoSpaceDN w:val="0"/>
              <w:adjustRightInd w:val="0"/>
              <w:cnfStyle w:val="100000000000"/>
              <w:rPr>
                <w:rFonts w:ascii="Century Gothic" w:hAnsi="Century Gothic"/>
                <w:bCs w:val="0"/>
                <w:i/>
                <w:sz w:val="16"/>
                <w:szCs w:val="16"/>
              </w:rPr>
            </w:pPr>
            <w:r w:rsidRPr="008951A6">
              <w:rPr>
                <w:rFonts w:ascii="Century Gothic" w:hAnsi="Century Gothic"/>
                <w:i/>
                <w:sz w:val="16"/>
                <w:szCs w:val="16"/>
              </w:rPr>
              <w:t>Regional y global</w:t>
            </w:r>
          </w:p>
        </w:tc>
        <w:tc>
          <w:tcPr>
            <w:tcW w:w="2693" w:type="dxa"/>
          </w:tcPr>
          <w:p w:rsidR="00585705" w:rsidRPr="008951A6" w:rsidRDefault="00585705" w:rsidP="008951A6">
            <w:pPr>
              <w:autoSpaceDE w:val="0"/>
              <w:autoSpaceDN w:val="0"/>
              <w:adjustRightInd w:val="0"/>
              <w:cnfStyle w:val="100000000000"/>
              <w:rPr>
                <w:rFonts w:ascii="Century Gothic" w:hAnsi="Century Gothic"/>
                <w:bCs w:val="0"/>
                <w:i/>
                <w:sz w:val="16"/>
                <w:szCs w:val="16"/>
              </w:rPr>
            </w:pPr>
            <w:r w:rsidRPr="008951A6">
              <w:rPr>
                <w:rFonts w:ascii="Century Gothic" w:hAnsi="Century Gothic"/>
                <w:i/>
                <w:sz w:val="16"/>
                <w:szCs w:val="16"/>
              </w:rPr>
              <w:t>Nacional</w:t>
            </w:r>
          </w:p>
        </w:tc>
        <w:tc>
          <w:tcPr>
            <w:tcW w:w="1843" w:type="dxa"/>
          </w:tcPr>
          <w:p w:rsidR="00585705" w:rsidRPr="008951A6" w:rsidRDefault="00585705" w:rsidP="008951A6">
            <w:pPr>
              <w:autoSpaceDE w:val="0"/>
              <w:autoSpaceDN w:val="0"/>
              <w:adjustRightInd w:val="0"/>
              <w:cnfStyle w:val="100000000000"/>
              <w:rPr>
                <w:rFonts w:ascii="Century Gothic" w:hAnsi="Century Gothic"/>
                <w:bCs w:val="0"/>
                <w:i/>
                <w:sz w:val="16"/>
                <w:szCs w:val="16"/>
              </w:rPr>
            </w:pPr>
            <w:r w:rsidRPr="008951A6">
              <w:rPr>
                <w:rFonts w:ascii="Century Gothic" w:hAnsi="Century Gothic"/>
                <w:i/>
                <w:sz w:val="16"/>
                <w:szCs w:val="16"/>
              </w:rPr>
              <w:t>Local</w:t>
            </w:r>
          </w:p>
        </w:tc>
      </w:tr>
      <w:tr w:rsidR="00585705" w:rsidRPr="00431554" w:rsidTr="008951A6">
        <w:trPr>
          <w:cnfStyle w:val="000000100000"/>
        </w:trPr>
        <w:tc>
          <w:tcPr>
            <w:cnfStyle w:val="001000000000"/>
            <w:tcW w:w="1750" w:type="dxa"/>
          </w:tcPr>
          <w:p w:rsidR="00585705" w:rsidRPr="00431554" w:rsidRDefault="00585705" w:rsidP="00851530">
            <w:pPr>
              <w:autoSpaceDE w:val="0"/>
              <w:autoSpaceDN w:val="0"/>
              <w:adjustRightInd w:val="0"/>
              <w:jc w:val="both"/>
              <w:rPr>
                <w:rFonts w:ascii="Century Gothic" w:hAnsi="Century Gothic"/>
                <w:bCs w:val="0"/>
                <w:sz w:val="16"/>
                <w:szCs w:val="16"/>
              </w:rPr>
            </w:pPr>
            <w:r w:rsidRPr="00431554">
              <w:rPr>
                <w:rFonts w:ascii="Century Gothic" w:hAnsi="Century Gothic"/>
                <w:sz w:val="16"/>
                <w:szCs w:val="16"/>
              </w:rPr>
              <w:t>Pueblos, comunidades y organizaciones indígenas</w:t>
            </w:r>
          </w:p>
        </w:tc>
        <w:tc>
          <w:tcPr>
            <w:tcW w:w="2078" w:type="dxa"/>
          </w:tcPr>
          <w:p w:rsidR="00585705" w:rsidRPr="00431554" w:rsidRDefault="00585705" w:rsidP="00851530">
            <w:pPr>
              <w:autoSpaceDE w:val="0"/>
              <w:autoSpaceDN w:val="0"/>
              <w:adjustRightInd w:val="0"/>
              <w:jc w:val="both"/>
              <w:cnfStyle w:val="000000100000"/>
              <w:rPr>
                <w:rFonts w:ascii="Century Gothic" w:hAnsi="Century Gothic"/>
                <w:bCs/>
                <w:sz w:val="16"/>
                <w:szCs w:val="16"/>
              </w:rPr>
            </w:pPr>
            <w:r w:rsidRPr="00431554">
              <w:rPr>
                <w:rFonts w:ascii="Century Gothic" w:hAnsi="Century Gothic"/>
                <w:bCs/>
                <w:sz w:val="16"/>
                <w:szCs w:val="16"/>
              </w:rPr>
              <w:t xml:space="preserve">5 regionales CICA, COICA, CAOI, Cono Sur y  Red Regional de  Organización de </w:t>
            </w:r>
            <w:r w:rsidRPr="00431554">
              <w:rPr>
                <w:rFonts w:ascii="Century Gothic" w:hAnsi="Century Gothic"/>
                <w:bCs/>
                <w:sz w:val="16"/>
                <w:szCs w:val="16"/>
              </w:rPr>
              <w:lastRenderedPageBreak/>
              <w:t>Mujeres</w:t>
            </w:r>
          </w:p>
          <w:p w:rsidR="00585705" w:rsidRPr="00431554" w:rsidRDefault="00585705" w:rsidP="00851530">
            <w:pPr>
              <w:autoSpaceDE w:val="0"/>
              <w:autoSpaceDN w:val="0"/>
              <w:adjustRightInd w:val="0"/>
              <w:jc w:val="both"/>
              <w:cnfStyle w:val="000000100000"/>
              <w:rPr>
                <w:rFonts w:ascii="Century Gothic" w:hAnsi="Century Gothic"/>
                <w:bCs/>
                <w:sz w:val="16"/>
                <w:szCs w:val="16"/>
              </w:rPr>
            </w:pPr>
            <w:r w:rsidRPr="00431554">
              <w:rPr>
                <w:rFonts w:ascii="Century Gothic" w:hAnsi="Century Gothic"/>
                <w:bCs/>
                <w:sz w:val="16"/>
                <w:szCs w:val="16"/>
              </w:rPr>
              <w:t>Foro Permanente</w:t>
            </w:r>
          </w:p>
        </w:tc>
        <w:tc>
          <w:tcPr>
            <w:tcW w:w="2693" w:type="dxa"/>
          </w:tcPr>
          <w:p w:rsidR="00585705" w:rsidRPr="00431554" w:rsidRDefault="00585705" w:rsidP="00851530">
            <w:pPr>
              <w:autoSpaceDE w:val="0"/>
              <w:autoSpaceDN w:val="0"/>
              <w:adjustRightInd w:val="0"/>
              <w:jc w:val="both"/>
              <w:cnfStyle w:val="000000100000"/>
              <w:rPr>
                <w:rFonts w:ascii="Century Gothic" w:hAnsi="Century Gothic"/>
                <w:bCs/>
                <w:sz w:val="16"/>
                <w:szCs w:val="16"/>
              </w:rPr>
            </w:pPr>
            <w:r w:rsidRPr="00431554">
              <w:rPr>
                <w:rFonts w:ascii="Century Gothic" w:hAnsi="Century Gothic"/>
                <w:bCs/>
                <w:sz w:val="16"/>
                <w:szCs w:val="16"/>
              </w:rPr>
              <w:lastRenderedPageBreak/>
              <w:t xml:space="preserve">Organizaciones indígenas nacionales y departamentales de 18 países miembros del Fondo Indígena con Pueblos </w:t>
            </w:r>
            <w:r w:rsidRPr="00431554">
              <w:rPr>
                <w:rFonts w:ascii="Century Gothic" w:hAnsi="Century Gothic"/>
                <w:bCs/>
                <w:sz w:val="16"/>
                <w:szCs w:val="16"/>
              </w:rPr>
              <w:lastRenderedPageBreak/>
              <w:t>Indígenas.</w:t>
            </w:r>
          </w:p>
        </w:tc>
        <w:tc>
          <w:tcPr>
            <w:tcW w:w="1843" w:type="dxa"/>
          </w:tcPr>
          <w:p w:rsidR="00585705" w:rsidRPr="00431554" w:rsidRDefault="00585705" w:rsidP="00851530">
            <w:pPr>
              <w:autoSpaceDE w:val="0"/>
              <w:autoSpaceDN w:val="0"/>
              <w:adjustRightInd w:val="0"/>
              <w:jc w:val="both"/>
              <w:cnfStyle w:val="000000100000"/>
              <w:rPr>
                <w:rFonts w:ascii="Century Gothic" w:hAnsi="Century Gothic"/>
                <w:bCs/>
                <w:sz w:val="16"/>
                <w:szCs w:val="16"/>
              </w:rPr>
            </w:pPr>
            <w:r w:rsidRPr="00431554">
              <w:rPr>
                <w:rFonts w:ascii="Century Gothic" w:hAnsi="Century Gothic"/>
                <w:bCs/>
                <w:sz w:val="16"/>
                <w:szCs w:val="16"/>
              </w:rPr>
              <w:lastRenderedPageBreak/>
              <w:t xml:space="preserve">Organizaciones indígenas de base comunitaria territorial en los </w:t>
            </w:r>
            <w:r w:rsidRPr="00431554">
              <w:rPr>
                <w:rFonts w:ascii="Century Gothic" w:hAnsi="Century Gothic"/>
                <w:bCs/>
                <w:sz w:val="16"/>
                <w:szCs w:val="16"/>
              </w:rPr>
              <w:lastRenderedPageBreak/>
              <w:t xml:space="preserve">países miembros </w:t>
            </w:r>
          </w:p>
        </w:tc>
      </w:tr>
      <w:tr w:rsidR="00585705" w:rsidRPr="00431554" w:rsidTr="008951A6">
        <w:tc>
          <w:tcPr>
            <w:cnfStyle w:val="001000000000"/>
            <w:tcW w:w="1750" w:type="dxa"/>
          </w:tcPr>
          <w:p w:rsidR="00585705" w:rsidRPr="00431554" w:rsidRDefault="00585705" w:rsidP="00851530">
            <w:pPr>
              <w:autoSpaceDE w:val="0"/>
              <w:autoSpaceDN w:val="0"/>
              <w:adjustRightInd w:val="0"/>
              <w:jc w:val="both"/>
              <w:rPr>
                <w:rFonts w:ascii="Century Gothic" w:hAnsi="Century Gothic"/>
                <w:bCs w:val="0"/>
                <w:sz w:val="16"/>
                <w:szCs w:val="16"/>
              </w:rPr>
            </w:pPr>
            <w:r w:rsidRPr="00431554">
              <w:rPr>
                <w:rFonts w:ascii="Century Gothic" w:hAnsi="Century Gothic"/>
                <w:sz w:val="16"/>
                <w:szCs w:val="16"/>
              </w:rPr>
              <w:lastRenderedPageBreak/>
              <w:t>Organismos de Estados y Gobiernos</w:t>
            </w:r>
          </w:p>
        </w:tc>
        <w:tc>
          <w:tcPr>
            <w:tcW w:w="2078" w:type="dxa"/>
          </w:tcPr>
          <w:p w:rsidR="00585705" w:rsidRPr="00431554" w:rsidRDefault="00585705" w:rsidP="00851530">
            <w:pPr>
              <w:autoSpaceDE w:val="0"/>
              <w:autoSpaceDN w:val="0"/>
              <w:adjustRightInd w:val="0"/>
              <w:jc w:val="both"/>
              <w:cnfStyle w:val="000000000000"/>
              <w:rPr>
                <w:rFonts w:ascii="Century Gothic" w:hAnsi="Century Gothic"/>
                <w:bCs/>
                <w:sz w:val="16"/>
                <w:szCs w:val="16"/>
              </w:rPr>
            </w:pPr>
            <w:r w:rsidRPr="00431554">
              <w:rPr>
                <w:rFonts w:ascii="Century Gothic" w:hAnsi="Century Gothic"/>
                <w:bCs/>
                <w:sz w:val="16"/>
                <w:szCs w:val="16"/>
              </w:rPr>
              <w:t>ONU</w:t>
            </w:r>
          </w:p>
          <w:p w:rsidR="00585705" w:rsidRPr="00431554" w:rsidRDefault="00585705" w:rsidP="00851530">
            <w:pPr>
              <w:autoSpaceDE w:val="0"/>
              <w:autoSpaceDN w:val="0"/>
              <w:adjustRightInd w:val="0"/>
              <w:jc w:val="both"/>
              <w:cnfStyle w:val="000000000000"/>
              <w:rPr>
                <w:rFonts w:ascii="Century Gothic" w:hAnsi="Century Gothic"/>
                <w:bCs/>
                <w:sz w:val="16"/>
                <w:szCs w:val="16"/>
              </w:rPr>
            </w:pPr>
            <w:r w:rsidRPr="00431554">
              <w:rPr>
                <w:rFonts w:ascii="Century Gothic" w:hAnsi="Century Gothic"/>
                <w:bCs/>
                <w:sz w:val="16"/>
                <w:szCs w:val="16"/>
              </w:rPr>
              <w:t>SEGIB</w:t>
            </w:r>
          </w:p>
          <w:p w:rsidR="00585705" w:rsidRPr="00431554" w:rsidRDefault="00585705" w:rsidP="00851530">
            <w:pPr>
              <w:autoSpaceDE w:val="0"/>
              <w:autoSpaceDN w:val="0"/>
              <w:adjustRightInd w:val="0"/>
              <w:jc w:val="both"/>
              <w:cnfStyle w:val="000000000000"/>
              <w:rPr>
                <w:rFonts w:ascii="Century Gothic" w:hAnsi="Century Gothic"/>
                <w:bCs/>
                <w:sz w:val="16"/>
                <w:szCs w:val="16"/>
              </w:rPr>
            </w:pPr>
            <w:r w:rsidRPr="00431554">
              <w:rPr>
                <w:rFonts w:ascii="Century Gothic" w:hAnsi="Century Gothic"/>
                <w:bCs/>
                <w:sz w:val="16"/>
                <w:szCs w:val="16"/>
              </w:rPr>
              <w:t>OEA</w:t>
            </w:r>
          </w:p>
          <w:p w:rsidR="00585705" w:rsidRPr="00431554" w:rsidRDefault="00585705" w:rsidP="00851530">
            <w:pPr>
              <w:autoSpaceDE w:val="0"/>
              <w:autoSpaceDN w:val="0"/>
              <w:adjustRightInd w:val="0"/>
              <w:jc w:val="both"/>
              <w:cnfStyle w:val="000000000000"/>
              <w:rPr>
                <w:rFonts w:ascii="Century Gothic" w:hAnsi="Century Gothic"/>
                <w:bCs/>
                <w:sz w:val="16"/>
                <w:szCs w:val="16"/>
              </w:rPr>
            </w:pPr>
            <w:r w:rsidRPr="00431554">
              <w:rPr>
                <w:rFonts w:ascii="Century Gothic" w:hAnsi="Century Gothic"/>
                <w:bCs/>
                <w:sz w:val="16"/>
                <w:szCs w:val="16"/>
              </w:rPr>
              <w:t>CAN</w:t>
            </w:r>
          </w:p>
          <w:p w:rsidR="00585705" w:rsidRPr="00431554" w:rsidRDefault="00585705" w:rsidP="00851530">
            <w:pPr>
              <w:autoSpaceDE w:val="0"/>
              <w:autoSpaceDN w:val="0"/>
              <w:adjustRightInd w:val="0"/>
              <w:jc w:val="both"/>
              <w:cnfStyle w:val="000000000000"/>
              <w:rPr>
                <w:rFonts w:ascii="Century Gothic" w:hAnsi="Century Gothic"/>
                <w:bCs/>
                <w:sz w:val="16"/>
                <w:szCs w:val="16"/>
              </w:rPr>
            </w:pPr>
            <w:r w:rsidRPr="00431554">
              <w:rPr>
                <w:rFonts w:ascii="Century Gothic" w:hAnsi="Century Gothic"/>
                <w:bCs/>
                <w:sz w:val="16"/>
                <w:szCs w:val="16"/>
              </w:rPr>
              <w:t>SICA</w:t>
            </w:r>
          </w:p>
          <w:p w:rsidR="00585705" w:rsidRPr="00431554" w:rsidRDefault="00585705" w:rsidP="00851530">
            <w:pPr>
              <w:autoSpaceDE w:val="0"/>
              <w:autoSpaceDN w:val="0"/>
              <w:adjustRightInd w:val="0"/>
              <w:jc w:val="both"/>
              <w:cnfStyle w:val="000000000000"/>
              <w:rPr>
                <w:rFonts w:ascii="Century Gothic" w:hAnsi="Century Gothic"/>
                <w:bCs/>
                <w:sz w:val="16"/>
                <w:szCs w:val="16"/>
              </w:rPr>
            </w:pPr>
            <w:r w:rsidRPr="00431554">
              <w:rPr>
                <w:rFonts w:ascii="Century Gothic" w:hAnsi="Century Gothic"/>
                <w:bCs/>
                <w:sz w:val="16"/>
                <w:szCs w:val="16"/>
              </w:rPr>
              <w:t>OTCA</w:t>
            </w:r>
          </w:p>
          <w:p w:rsidR="00585705" w:rsidRPr="00431554" w:rsidRDefault="00585705" w:rsidP="00851530">
            <w:pPr>
              <w:autoSpaceDE w:val="0"/>
              <w:autoSpaceDN w:val="0"/>
              <w:adjustRightInd w:val="0"/>
              <w:jc w:val="both"/>
              <w:cnfStyle w:val="000000000000"/>
              <w:rPr>
                <w:rFonts w:ascii="Century Gothic" w:hAnsi="Century Gothic"/>
                <w:bCs/>
                <w:sz w:val="16"/>
                <w:szCs w:val="16"/>
              </w:rPr>
            </w:pPr>
            <w:r w:rsidRPr="00431554">
              <w:rPr>
                <w:rFonts w:ascii="Century Gothic" w:hAnsi="Century Gothic"/>
                <w:bCs/>
                <w:sz w:val="16"/>
                <w:szCs w:val="16"/>
              </w:rPr>
              <w:t>PIA</w:t>
            </w:r>
          </w:p>
          <w:p w:rsidR="00585705" w:rsidRPr="00431554" w:rsidRDefault="00585705" w:rsidP="00851530">
            <w:pPr>
              <w:autoSpaceDE w:val="0"/>
              <w:autoSpaceDN w:val="0"/>
              <w:adjustRightInd w:val="0"/>
              <w:jc w:val="both"/>
              <w:cnfStyle w:val="000000000000"/>
              <w:rPr>
                <w:rFonts w:ascii="Century Gothic" w:hAnsi="Century Gothic"/>
                <w:bCs/>
                <w:sz w:val="16"/>
                <w:szCs w:val="16"/>
              </w:rPr>
            </w:pPr>
            <w:r w:rsidRPr="00431554">
              <w:rPr>
                <w:rFonts w:ascii="Century Gothic" w:hAnsi="Century Gothic"/>
                <w:bCs/>
                <w:sz w:val="16"/>
                <w:szCs w:val="16"/>
              </w:rPr>
              <w:t>CELADE/CEPAL</w:t>
            </w:r>
          </w:p>
          <w:p w:rsidR="00585705" w:rsidRPr="00431554" w:rsidRDefault="00585705" w:rsidP="00851530">
            <w:pPr>
              <w:autoSpaceDE w:val="0"/>
              <w:autoSpaceDN w:val="0"/>
              <w:adjustRightInd w:val="0"/>
              <w:jc w:val="both"/>
              <w:cnfStyle w:val="000000000000"/>
              <w:rPr>
                <w:rFonts w:ascii="Century Gothic" w:hAnsi="Century Gothic"/>
                <w:bCs/>
                <w:sz w:val="16"/>
                <w:szCs w:val="16"/>
              </w:rPr>
            </w:pPr>
            <w:r w:rsidRPr="00431554">
              <w:rPr>
                <w:rFonts w:ascii="Century Gothic" w:hAnsi="Century Gothic"/>
                <w:bCs/>
                <w:sz w:val="16"/>
                <w:szCs w:val="16"/>
              </w:rPr>
              <w:t>UNASUR</w:t>
            </w:r>
          </w:p>
          <w:p w:rsidR="00585705" w:rsidRPr="00431554" w:rsidRDefault="00585705" w:rsidP="00851530">
            <w:pPr>
              <w:autoSpaceDE w:val="0"/>
              <w:autoSpaceDN w:val="0"/>
              <w:adjustRightInd w:val="0"/>
              <w:jc w:val="both"/>
              <w:cnfStyle w:val="000000000000"/>
              <w:rPr>
                <w:rFonts w:ascii="Century Gothic" w:hAnsi="Century Gothic"/>
                <w:bCs/>
                <w:sz w:val="16"/>
                <w:szCs w:val="16"/>
              </w:rPr>
            </w:pPr>
            <w:r w:rsidRPr="00431554">
              <w:rPr>
                <w:rFonts w:ascii="Century Gothic" w:hAnsi="Century Gothic"/>
                <w:bCs/>
                <w:sz w:val="16"/>
                <w:szCs w:val="16"/>
              </w:rPr>
              <w:t>ALBA</w:t>
            </w:r>
          </w:p>
        </w:tc>
        <w:tc>
          <w:tcPr>
            <w:tcW w:w="2693" w:type="dxa"/>
          </w:tcPr>
          <w:p w:rsidR="00585705" w:rsidRPr="00431554" w:rsidRDefault="00585705" w:rsidP="00851530">
            <w:pPr>
              <w:autoSpaceDE w:val="0"/>
              <w:autoSpaceDN w:val="0"/>
              <w:adjustRightInd w:val="0"/>
              <w:jc w:val="both"/>
              <w:cnfStyle w:val="000000000000"/>
              <w:rPr>
                <w:rFonts w:ascii="Century Gothic" w:hAnsi="Century Gothic"/>
                <w:bCs/>
                <w:sz w:val="16"/>
                <w:szCs w:val="16"/>
              </w:rPr>
            </w:pPr>
            <w:r w:rsidRPr="00431554">
              <w:rPr>
                <w:rFonts w:ascii="Century Gothic" w:hAnsi="Century Gothic"/>
                <w:bCs/>
                <w:sz w:val="16"/>
                <w:szCs w:val="16"/>
              </w:rPr>
              <w:t xml:space="preserve">22 países miembros del Fondo Indígena, Argentina, Belice, Bélgica, Bolivia, Brasil, Chile, Colombia, Costa Rica, Cuba, Ecuador, El Salvador, España, Guatemala, Honduras, México, Nicaragua, Panamá, Paraguay, Perú, Portugal, Uruguay y Venezuela. </w:t>
            </w:r>
          </w:p>
        </w:tc>
        <w:tc>
          <w:tcPr>
            <w:tcW w:w="1843" w:type="dxa"/>
          </w:tcPr>
          <w:p w:rsidR="00585705" w:rsidRPr="00431554" w:rsidRDefault="00585705" w:rsidP="00851530">
            <w:pPr>
              <w:autoSpaceDE w:val="0"/>
              <w:autoSpaceDN w:val="0"/>
              <w:adjustRightInd w:val="0"/>
              <w:jc w:val="both"/>
              <w:cnfStyle w:val="000000000000"/>
              <w:rPr>
                <w:rFonts w:ascii="Century Gothic" w:hAnsi="Century Gothic"/>
                <w:bCs/>
                <w:sz w:val="16"/>
                <w:szCs w:val="16"/>
              </w:rPr>
            </w:pPr>
            <w:r w:rsidRPr="00431554">
              <w:rPr>
                <w:rFonts w:ascii="Century Gothic" w:hAnsi="Century Gothic"/>
                <w:bCs/>
                <w:sz w:val="16"/>
                <w:szCs w:val="16"/>
              </w:rPr>
              <w:t xml:space="preserve">Prefecturas departamentales y gobernaciones provinciales, organismos de desarrollo local, alcaldías, municipalidades, consejos zonales, capitanías, parroquias, </w:t>
            </w:r>
          </w:p>
        </w:tc>
      </w:tr>
      <w:tr w:rsidR="00585705" w:rsidRPr="00431554" w:rsidTr="008951A6">
        <w:trPr>
          <w:cnfStyle w:val="000000100000"/>
        </w:trPr>
        <w:tc>
          <w:tcPr>
            <w:cnfStyle w:val="001000000000"/>
            <w:tcW w:w="1750" w:type="dxa"/>
          </w:tcPr>
          <w:p w:rsidR="00585705" w:rsidRPr="00431554" w:rsidRDefault="00585705" w:rsidP="00851530">
            <w:pPr>
              <w:autoSpaceDE w:val="0"/>
              <w:autoSpaceDN w:val="0"/>
              <w:adjustRightInd w:val="0"/>
              <w:jc w:val="both"/>
              <w:rPr>
                <w:rFonts w:ascii="Century Gothic" w:hAnsi="Century Gothic"/>
                <w:bCs w:val="0"/>
                <w:sz w:val="16"/>
                <w:szCs w:val="16"/>
              </w:rPr>
            </w:pPr>
            <w:r w:rsidRPr="00431554">
              <w:rPr>
                <w:rFonts w:ascii="Century Gothic" w:hAnsi="Century Gothic"/>
                <w:sz w:val="16"/>
                <w:szCs w:val="16"/>
              </w:rPr>
              <w:t>Cooperación Internacional</w:t>
            </w:r>
          </w:p>
        </w:tc>
        <w:tc>
          <w:tcPr>
            <w:tcW w:w="2078" w:type="dxa"/>
          </w:tcPr>
          <w:p w:rsidR="00585705" w:rsidRPr="00431554" w:rsidRDefault="00585705" w:rsidP="00851530">
            <w:pPr>
              <w:autoSpaceDE w:val="0"/>
              <w:autoSpaceDN w:val="0"/>
              <w:adjustRightInd w:val="0"/>
              <w:jc w:val="both"/>
              <w:cnfStyle w:val="000000100000"/>
              <w:rPr>
                <w:rFonts w:ascii="Century Gothic" w:hAnsi="Century Gothic"/>
                <w:bCs/>
                <w:sz w:val="16"/>
                <w:szCs w:val="16"/>
              </w:rPr>
            </w:pPr>
            <w:r w:rsidRPr="00431554">
              <w:rPr>
                <w:rFonts w:ascii="Century Gothic" w:hAnsi="Century Gothic"/>
                <w:bCs/>
                <w:sz w:val="16"/>
                <w:szCs w:val="16"/>
              </w:rPr>
              <w:t>Sistema de Naciones Unidas</w:t>
            </w:r>
          </w:p>
          <w:p w:rsidR="00585705" w:rsidRPr="00431554" w:rsidRDefault="00585705" w:rsidP="00851530">
            <w:pPr>
              <w:autoSpaceDE w:val="0"/>
              <w:autoSpaceDN w:val="0"/>
              <w:adjustRightInd w:val="0"/>
              <w:jc w:val="both"/>
              <w:cnfStyle w:val="000000100000"/>
              <w:rPr>
                <w:rFonts w:ascii="Century Gothic" w:hAnsi="Century Gothic"/>
                <w:bCs/>
                <w:sz w:val="16"/>
                <w:szCs w:val="16"/>
              </w:rPr>
            </w:pPr>
            <w:r w:rsidRPr="00431554">
              <w:rPr>
                <w:rFonts w:ascii="Century Gothic" w:hAnsi="Century Gothic"/>
                <w:bCs/>
                <w:sz w:val="16"/>
                <w:szCs w:val="16"/>
              </w:rPr>
              <w:t>Unión Europea</w:t>
            </w:r>
          </w:p>
          <w:p w:rsidR="00585705" w:rsidRPr="00431554" w:rsidRDefault="00585705" w:rsidP="00851530">
            <w:pPr>
              <w:autoSpaceDE w:val="0"/>
              <w:autoSpaceDN w:val="0"/>
              <w:adjustRightInd w:val="0"/>
              <w:jc w:val="both"/>
              <w:cnfStyle w:val="000000100000"/>
              <w:rPr>
                <w:rFonts w:ascii="Century Gothic" w:hAnsi="Century Gothic"/>
                <w:bCs/>
                <w:sz w:val="16"/>
                <w:szCs w:val="16"/>
              </w:rPr>
            </w:pPr>
            <w:r w:rsidRPr="00431554">
              <w:rPr>
                <w:rFonts w:ascii="Century Gothic" w:hAnsi="Century Gothic"/>
                <w:bCs/>
                <w:sz w:val="16"/>
                <w:szCs w:val="16"/>
              </w:rPr>
              <w:t>BID</w:t>
            </w:r>
          </w:p>
          <w:p w:rsidR="00585705" w:rsidRPr="00431554" w:rsidRDefault="00585705" w:rsidP="00851530">
            <w:pPr>
              <w:autoSpaceDE w:val="0"/>
              <w:autoSpaceDN w:val="0"/>
              <w:adjustRightInd w:val="0"/>
              <w:jc w:val="both"/>
              <w:cnfStyle w:val="000000100000"/>
              <w:rPr>
                <w:rFonts w:ascii="Century Gothic" w:hAnsi="Century Gothic"/>
                <w:bCs/>
                <w:sz w:val="16"/>
                <w:szCs w:val="16"/>
              </w:rPr>
            </w:pPr>
            <w:r w:rsidRPr="00431554">
              <w:rPr>
                <w:rFonts w:ascii="Century Gothic" w:hAnsi="Century Gothic"/>
                <w:bCs/>
                <w:sz w:val="16"/>
                <w:szCs w:val="16"/>
              </w:rPr>
              <w:t>Banco Mundial</w:t>
            </w:r>
          </w:p>
          <w:p w:rsidR="00585705" w:rsidRPr="00431554" w:rsidRDefault="00585705" w:rsidP="00851530">
            <w:pPr>
              <w:autoSpaceDE w:val="0"/>
              <w:autoSpaceDN w:val="0"/>
              <w:adjustRightInd w:val="0"/>
              <w:jc w:val="both"/>
              <w:cnfStyle w:val="000000100000"/>
              <w:rPr>
                <w:rFonts w:ascii="Century Gothic" w:hAnsi="Century Gothic"/>
                <w:bCs/>
                <w:sz w:val="16"/>
                <w:szCs w:val="16"/>
              </w:rPr>
            </w:pPr>
          </w:p>
        </w:tc>
        <w:tc>
          <w:tcPr>
            <w:tcW w:w="2693" w:type="dxa"/>
          </w:tcPr>
          <w:p w:rsidR="00585705" w:rsidRPr="00431554" w:rsidRDefault="00585705" w:rsidP="00851530">
            <w:pPr>
              <w:autoSpaceDE w:val="0"/>
              <w:autoSpaceDN w:val="0"/>
              <w:adjustRightInd w:val="0"/>
              <w:jc w:val="both"/>
              <w:cnfStyle w:val="000000100000"/>
              <w:rPr>
                <w:rFonts w:ascii="Century Gothic" w:hAnsi="Century Gothic"/>
                <w:bCs/>
                <w:sz w:val="16"/>
                <w:szCs w:val="16"/>
              </w:rPr>
            </w:pPr>
            <w:r w:rsidRPr="00431554">
              <w:rPr>
                <w:rFonts w:ascii="Century Gothic" w:hAnsi="Century Gothic"/>
                <w:bCs/>
                <w:sz w:val="16"/>
                <w:szCs w:val="16"/>
              </w:rPr>
              <w:t>15 organismos de cooperación internacional GTZ; AECID, Cooperación del Gob. De España, Alemania, Bélgica, Francia,  Dinamarca, Canadá,  entre otros.</w:t>
            </w:r>
          </w:p>
        </w:tc>
        <w:tc>
          <w:tcPr>
            <w:tcW w:w="1843" w:type="dxa"/>
          </w:tcPr>
          <w:p w:rsidR="00585705" w:rsidRPr="00431554" w:rsidRDefault="00585705" w:rsidP="00851530">
            <w:pPr>
              <w:autoSpaceDE w:val="0"/>
              <w:autoSpaceDN w:val="0"/>
              <w:adjustRightInd w:val="0"/>
              <w:jc w:val="both"/>
              <w:cnfStyle w:val="000000100000"/>
              <w:rPr>
                <w:rFonts w:ascii="Century Gothic" w:hAnsi="Century Gothic"/>
                <w:bCs/>
                <w:sz w:val="16"/>
                <w:szCs w:val="16"/>
              </w:rPr>
            </w:pPr>
            <w:r w:rsidRPr="00431554">
              <w:rPr>
                <w:rFonts w:ascii="Century Gothic" w:hAnsi="Century Gothic"/>
                <w:bCs/>
                <w:sz w:val="16"/>
                <w:szCs w:val="16"/>
              </w:rPr>
              <w:t>Programas y proyectos de la cooperación en ámbitos locales territoriales</w:t>
            </w:r>
          </w:p>
        </w:tc>
      </w:tr>
      <w:tr w:rsidR="00585705" w:rsidRPr="00431554" w:rsidTr="008951A6">
        <w:tc>
          <w:tcPr>
            <w:cnfStyle w:val="001000000000"/>
            <w:tcW w:w="1750" w:type="dxa"/>
          </w:tcPr>
          <w:p w:rsidR="00585705" w:rsidRPr="00431554" w:rsidRDefault="00585705" w:rsidP="00851530">
            <w:pPr>
              <w:autoSpaceDE w:val="0"/>
              <w:autoSpaceDN w:val="0"/>
              <w:adjustRightInd w:val="0"/>
              <w:jc w:val="both"/>
              <w:rPr>
                <w:rFonts w:ascii="Century Gothic" w:hAnsi="Century Gothic"/>
                <w:bCs w:val="0"/>
                <w:sz w:val="16"/>
                <w:szCs w:val="16"/>
              </w:rPr>
            </w:pPr>
            <w:r w:rsidRPr="00431554">
              <w:rPr>
                <w:rFonts w:ascii="Century Gothic" w:hAnsi="Century Gothic"/>
                <w:sz w:val="16"/>
                <w:szCs w:val="16"/>
              </w:rPr>
              <w:t>Academia</w:t>
            </w:r>
          </w:p>
        </w:tc>
        <w:tc>
          <w:tcPr>
            <w:tcW w:w="2078" w:type="dxa"/>
          </w:tcPr>
          <w:p w:rsidR="00585705" w:rsidRPr="00431554" w:rsidRDefault="00585705" w:rsidP="00851530">
            <w:pPr>
              <w:autoSpaceDE w:val="0"/>
              <w:autoSpaceDN w:val="0"/>
              <w:adjustRightInd w:val="0"/>
              <w:jc w:val="both"/>
              <w:cnfStyle w:val="000000000000"/>
              <w:rPr>
                <w:rFonts w:ascii="Century Gothic" w:hAnsi="Century Gothic"/>
                <w:bCs/>
                <w:sz w:val="16"/>
                <w:szCs w:val="16"/>
              </w:rPr>
            </w:pPr>
            <w:r w:rsidRPr="00431554">
              <w:rPr>
                <w:rFonts w:ascii="Century Gothic" w:hAnsi="Century Gothic"/>
                <w:bCs/>
                <w:sz w:val="16"/>
                <w:szCs w:val="16"/>
              </w:rPr>
              <w:t>10 Programas de Formación Regional de la UII</w:t>
            </w:r>
            <w:r w:rsidRPr="00431554">
              <w:rPr>
                <w:rStyle w:val="Refdenotaalpie"/>
                <w:rFonts w:ascii="Century Gothic" w:hAnsi="Century Gothic"/>
                <w:bCs/>
                <w:sz w:val="16"/>
                <w:szCs w:val="16"/>
              </w:rPr>
              <w:footnoteReference w:id="11"/>
            </w:r>
          </w:p>
          <w:p w:rsidR="00585705" w:rsidRPr="00431554" w:rsidRDefault="00585705" w:rsidP="00851530">
            <w:pPr>
              <w:autoSpaceDE w:val="0"/>
              <w:autoSpaceDN w:val="0"/>
              <w:adjustRightInd w:val="0"/>
              <w:jc w:val="both"/>
              <w:cnfStyle w:val="000000000000"/>
              <w:rPr>
                <w:rFonts w:ascii="Century Gothic" w:hAnsi="Century Gothic"/>
                <w:bCs/>
                <w:sz w:val="16"/>
                <w:szCs w:val="16"/>
              </w:rPr>
            </w:pPr>
            <w:r w:rsidRPr="00431554">
              <w:rPr>
                <w:rFonts w:ascii="Century Gothic" w:hAnsi="Century Gothic"/>
                <w:bCs/>
                <w:sz w:val="16"/>
                <w:szCs w:val="16"/>
              </w:rPr>
              <w:t>UIT</w:t>
            </w:r>
          </w:p>
          <w:p w:rsidR="00585705" w:rsidRPr="00431554" w:rsidRDefault="00585705" w:rsidP="00851530">
            <w:pPr>
              <w:autoSpaceDE w:val="0"/>
              <w:autoSpaceDN w:val="0"/>
              <w:adjustRightInd w:val="0"/>
              <w:jc w:val="both"/>
              <w:cnfStyle w:val="000000000000"/>
              <w:rPr>
                <w:rFonts w:ascii="Century Gothic" w:hAnsi="Century Gothic"/>
                <w:bCs/>
                <w:sz w:val="16"/>
                <w:szCs w:val="16"/>
              </w:rPr>
            </w:pPr>
            <w:r w:rsidRPr="00431554">
              <w:rPr>
                <w:rFonts w:ascii="Century Gothic" w:hAnsi="Century Gothic"/>
                <w:bCs/>
                <w:sz w:val="16"/>
                <w:szCs w:val="16"/>
              </w:rPr>
              <w:t>OEA</w:t>
            </w:r>
          </w:p>
        </w:tc>
        <w:tc>
          <w:tcPr>
            <w:tcW w:w="2693" w:type="dxa"/>
          </w:tcPr>
          <w:p w:rsidR="00585705" w:rsidRPr="00431554" w:rsidRDefault="00585705" w:rsidP="00851530">
            <w:pPr>
              <w:autoSpaceDE w:val="0"/>
              <w:autoSpaceDN w:val="0"/>
              <w:adjustRightInd w:val="0"/>
              <w:jc w:val="both"/>
              <w:cnfStyle w:val="000000000000"/>
              <w:rPr>
                <w:rFonts w:ascii="Century Gothic" w:hAnsi="Century Gothic"/>
                <w:bCs/>
                <w:sz w:val="16"/>
                <w:szCs w:val="16"/>
              </w:rPr>
            </w:pPr>
            <w:r w:rsidRPr="00431554">
              <w:rPr>
                <w:rFonts w:ascii="Century Gothic" w:hAnsi="Century Gothic"/>
                <w:bCs/>
                <w:sz w:val="16"/>
                <w:szCs w:val="16"/>
              </w:rPr>
              <w:t>30 Universidades, institutos de Investigación y centros de estudio.</w:t>
            </w:r>
          </w:p>
          <w:p w:rsidR="00585705" w:rsidRPr="00431554" w:rsidRDefault="00585705" w:rsidP="00851530">
            <w:pPr>
              <w:autoSpaceDE w:val="0"/>
              <w:autoSpaceDN w:val="0"/>
              <w:adjustRightInd w:val="0"/>
              <w:jc w:val="both"/>
              <w:cnfStyle w:val="000000000000"/>
              <w:rPr>
                <w:rFonts w:ascii="Century Gothic" w:hAnsi="Century Gothic"/>
                <w:bCs/>
                <w:sz w:val="16"/>
                <w:szCs w:val="16"/>
              </w:rPr>
            </w:pPr>
            <w:r w:rsidRPr="00431554">
              <w:rPr>
                <w:rFonts w:ascii="Century Gothic" w:hAnsi="Century Gothic"/>
                <w:bCs/>
                <w:sz w:val="16"/>
                <w:szCs w:val="16"/>
              </w:rPr>
              <w:t>Equipos gestores nacionales</w:t>
            </w:r>
          </w:p>
          <w:p w:rsidR="00585705" w:rsidRPr="00431554" w:rsidRDefault="00585705" w:rsidP="00851530">
            <w:pPr>
              <w:autoSpaceDE w:val="0"/>
              <w:autoSpaceDN w:val="0"/>
              <w:adjustRightInd w:val="0"/>
              <w:jc w:val="both"/>
              <w:cnfStyle w:val="000000000000"/>
              <w:rPr>
                <w:rFonts w:ascii="Century Gothic" w:hAnsi="Century Gothic"/>
                <w:bCs/>
                <w:sz w:val="16"/>
                <w:szCs w:val="16"/>
              </w:rPr>
            </w:pPr>
            <w:r w:rsidRPr="00431554">
              <w:rPr>
                <w:rFonts w:ascii="Century Gothic" w:hAnsi="Century Gothic"/>
                <w:bCs/>
                <w:sz w:val="16"/>
                <w:szCs w:val="16"/>
              </w:rPr>
              <w:t>Red de graduados de la UII</w:t>
            </w:r>
          </w:p>
          <w:p w:rsidR="00585705" w:rsidRPr="00431554" w:rsidRDefault="00585705" w:rsidP="00851530">
            <w:pPr>
              <w:autoSpaceDE w:val="0"/>
              <w:autoSpaceDN w:val="0"/>
              <w:adjustRightInd w:val="0"/>
              <w:jc w:val="both"/>
              <w:cnfStyle w:val="000000000000"/>
              <w:rPr>
                <w:rFonts w:ascii="Century Gothic" w:hAnsi="Century Gothic"/>
                <w:bCs/>
                <w:sz w:val="16"/>
                <w:szCs w:val="16"/>
              </w:rPr>
            </w:pPr>
            <w:r w:rsidRPr="00431554">
              <w:rPr>
                <w:rFonts w:ascii="Century Gothic" w:hAnsi="Century Gothic"/>
                <w:bCs/>
                <w:sz w:val="16"/>
                <w:szCs w:val="16"/>
              </w:rPr>
              <w:t>Plataformas Tecnológicas Virtuales</w:t>
            </w:r>
          </w:p>
        </w:tc>
        <w:tc>
          <w:tcPr>
            <w:tcW w:w="1843" w:type="dxa"/>
          </w:tcPr>
          <w:p w:rsidR="00585705" w:rsidRPr="00431554" w:rsidRDefault="00585705" w:rsidP="00851530">
            <w:pPr>
              <w:autoSpaceDE w:val="0"/>
              <w:autoSpaceDN w:val="0"/>
              <w:adjustRightInd w:val="0"/>
              <w:jc w:val="both"/>
              <w:cnfStyle w:val="000000000000"/>
              <w:rPr>
                <w:rFonts w:ascii="Century Gothic" w:hAnsi="Century Gothic"/>
                <w:bCs/>
                <w:sz w:val="16"/>
                <w:szCs w:val="16"/>
              </w:rPr>
            </w:pPr>
            <w:r w:rsidRPr="00431554">
              <w:rPr>
                <w:rFonts w:ascii="Century Gothic" w:hAnsi="Century Gothic"/>
                <w:bCs/>
                <w:sz w:val="16"/>
                <w:szCs w:val="16"/>
              </w:rPr>
              <w:t>Proyectos de formación y capacitación locales, tecnicaturas, etc.</w:t>
            </w:r>
          </w:p>
        </w:tc>
      </w:tr>
      <w:tr w:rsidR="00585705" w:rsidRPr="00431554" w:rsidTr="008951A6">
        <w:trPr>
          <w:cnfStyle w:val="000000100000"/>
        </w:trPr>
        <w:tc>
          <w:tcPr>
            <w:cnfStyle w:val="001000000000"/>
            <w:tcW w:w="1750" w:type="dxa"/>
          </w:tcPr>
          <w:p w:rsidR="00585705" w:rsidRPr="00431554" w:rsidRDefault="00585705" w:rsidP="00851530">
            <w:pPr>
              <w:autoSpaceDE w:val="0"/>
              <w:autoSpaceDN w:val="0"/>
              <w:adjustRightInd w:val="0"/>
              <w:jc w:val="both"/>
              <w:rPr>
                <w:rFonts w:ascii="Century Gothic" w:hAnsi="Century Gothic"/>
                <w:bCs w:val="0"/>
                <w:sz w:val="16"/>
                <w:szCs w:val="16"/>
              </w:rPr>
            </w:pPr>
            <w:r w:rsidRPr="00431554">
              <w:rPr>
                <w:rFonts w:ascii="Century Gothic" w:hAnsi="Century Gothic"/>
                <w:sz w:val="16"/>
                <w:szCs w:val="16"/>
              </w:rPr>
              <w:t>Sector Social y Privado</w:t>
            </w:r>
          </w:p>
        </w:tc>
        <w:tc>
          <w:tcPr>
            <w:tcW w:w="2078" w:type="dxa"/>
          </w:tcPr>
          <w:p w:rsidR="00585705" w:rsidRPr="00431554" w:rsidRDefault="00585705" w:rsidP="00851530">
            <w:pPr>
              <w:autoSpaceDE w:val="0"/>
              <w:autoSpaceDN w:val="0"/>
              <w:adjustRightInd w:val="0"/>
              <w:jc w:val="both"/>
              <w:cnfStyle w:val="000000100000"/>
              <w:rPr>
                <w:rFonts w:ascii="Century Gothic" w:hAnsi="Century Gothic"/>
                <w:bCs/>
                <w:sz w:val="16"/>
                <w:szCs w:val="16"/>
              </w:rPr>
            </w:pPr>
            <w:r w:rsidRPr="00431554">
              <w:rPr>
                <w:rFonts w:ascii="Century Gothic" w:hAnsi="Century Gothic"/>
                <w:bCs/>
                <w:sz w:val="16"/>
                <w:szCs w:val="16"/>
              </w:rPr>
              <w:t>Multinacionales</w:t>
            </w:r>
          </w:p>
        </w:tc>
        <w:tc>
          <w:tcPr>
            <w:tcW w:w="2693" w:type="dxa"/>
          </w:tcPr>
          <w:p w:rsidR="00585705" w:rsidRPr="00431554" w:rsidRDefault="00585705" w:rsidP="00851530">
            <w:pPr>
              <w:autoSpaceDE w:val="0"/>
              <w:autoSpaceDN w:val="0"/>
              <w:adjustRightInd w:val="0"/>
              <w:jc w:val="both"/>
              <w:cnfStyle w:val="000000100000"/>
              <w:rPr>
                <w:rFonts w:ascii="Century Gothic" w:hAnsi="Century Gothic"/>
                <w:bCs/>
                <w:sz w:val="16"/>
                <w:szCs w:val="16"/>
              </w:rPr>
            </w:pPr>
            <w:r w:rsidRPr="00431554">
              <w:rPr>
                <w:rFonts w:ascii="Century Gothic" w:hAnsi="Century Gothic"/>
                <w:bCs/>
                <w:sz w:val="16"/>
                <w:szCs w:val="16"/>
              </w:rPr>
              <w:t>Empresas privadas que trabajan en el país, organizaciones sociales, sindicales, proyectos afines de ONGs, etc.</w:t>
            </w:r>
          </w:p>
        </w:tc>
        <w:tc>
          <w:tcPr>
            <w:tcW w:w="1843" w:type="dxa"/>
          </w:tcPr>
          <w:p w:rsidR="00585705" w:rsidRPr="00431554" w:rsidRDefault="00585705" w:rsidP="00851530">
            <w:pPr>
              <w:autoSpaceDE w:val="0"/>
              <w:autoSpaceDN w:val="0"/>
              <w:adjustRightInd w:val="0"/>
              <w:jc w:val="both"/>
              <w:cnfStyle w:val="000000100000"/>
              <w:rPr>
                <w:rFonts w:ascii="Century Gothic" w:hAnsi="Century Gothic"/>
                <w:bCs/>
                <w:sz w:val="16"/>
                <w:szCs w:val="16"/>
              </w:rPr>
            </w:pPr>
            <w:r w:rsidRPr="00431554">
              <w:rPr>
                <w:rFonts w:ascii="Century Gothic" w:hAnsi="Century Gothic"/>
                <w:bCs/>
                <w:sz w:val="16"/>
                <w:szCs w:val="16"/>
              </w:rPr>
              <w:t xml:space="preserve">Empresas privadas y organizaciones sociales que trabajan en pueblos y comunidades </w:t>
            </w:r>
          </w:p>
        </w:tc>
      </w:tr>
    </w:tbl>
    <w:p w:rsidR="00585705" w:rsidRPr="003D4AD9" w:rsidRDefault="00BF08BB" w:rsidP="00585705">
      <w:pPr>
        <w:autoSpaceDE w:val="0"/>
        <w:autoSpaceDN w:val="0"/>
        <w:adjustRightInd w:val="0"/>
        <w:jc w:val="both"/>
        <w:rPr>
          <w:rFonts w:ascii="Century Gothic" w:hAnsi="Century Gothic" w:cs="Arial"/>
          <w:bCs/>
          <w:i/>
          <w:sz w:val="20"/>
          <w:szCs w:val="20"/>
        </w:rPr>
      </w:pPr>
      <w:r>
        <w:rPr>
          <w:rFonts w:ascii="Century Gothic" w:hAnsi="Century Gothic" w:cs="Arial"/>
          <w:bCs/>
          <w:i/>
          <w:sz w:val="20"/>
          <w:szCs w:val="20"/>
        </w:rPr>
        <w:t xml:space="preserve">El Fondo Indígena en su  </w:t>
      </w:r>
      <w:r w:rsidR="00585705" w:rsidRPr="003D4AD9">
        <w:rPr>
          <w:rFonts w:ascii="Century Gothic" w:hAnsi="Century Gothic" w:cs="Arial"/>
          <w:bCs/>
          <w:i/>
          <w:sz w:val="20"/>
          <w:szCs w:val="20"/>
        </w:rPr>
        <w:t xml:space="preserve"> programa operativo anual  2011 </w:t>
      </w:r>
      <w:r w:rsidR="00DF5436">
        <w:rPr>
          <w:rFonts w:ascii="Century Gothic" w:hAnsi="Century Gothic" w:cs="Arial"/>
          <w:bCs/>
          <w:i/>
          <w:sz w:val="20"/>
          <w:szCs w:val="20"/>
        </w:rPr>
        <w:t>–</w:t>
      </w:r>
      <w:r w:rsidR="00585705" w:rsidRPr="003D4AD9">
        <w:rPr>
          <w:rFonts w:ascii="Century Gothic" w:hAnsi="Century Gothic" w:cs="Arial"/>
          <w:bCs/>
          <w:i/>
          <w:sz w:val="20"/>
          <w:szCs w:val="20"/>
        </w:rPr>
        <w:t xml:space="preserve"> </w:t>
      </w:r>
      <w:r w:rsidR="003322C1" w:rsidRPr="003D4AD9">
        <w:rPr>
          <w:rFonts w:ascii="Century Gothic" w:hAnsi="Century Gothic" w:cs="Arial"/>
          <w:bCs/>
          <w:i/>
          <w:sz w:val="20"/>
          <w:szCs w:val="20"/>
        </w:rPr>
        <w:t>2012</w:t>
      </w:r>
      <w:r w:rsidR="003322C1">
        <w:rPr>
          <w:rFonts w:ascii="Century Gothic" w:hAnsi="Century Gothic" w:cs="Arial"/>
          <w:bCs/>
          <w:i/>
          <w:sz w:val="20"/>
          <w:szCs w:val="20"/>
        </w:rPr>
        <w:t>,</w:t>
      </w:r>
      <w:r>
        <w:rPr>
          <w:rFonts w:ascii="Century Gothic" w:hAnsi="Century Gothic" w:cs="Arial"/>
          <w:bCs/>
          <w:i/>
          <w:sz w:val="20"/>
          <w:szCs w:val="20"/>
        </w:rPr>
        <w:t xml:space="preserve"> incorpora e</w:t>
      </w:r>
      <w:r w:rsidR="00585705" w:rsidRPr="003D4AD9">
        <w:rPr>
          <w:rFonts w:ascii="Century Gothic" w:hAnsi="Century Gothic" w:cs="Arial"/>
          <w:bCs/>
          <w:i/>
          <w:sz w:val="20"/>
          <w:szCs w:val="20"/>
        </w:rPr>
        <w:t xml:space="preserve">l proyecto de Políticas Públicas Inclusivas e Interculturales,   </w:t>
      </w:r>
      <w:r w:rsidR="00DF5436">
        <w:rPr>
          <w:rFonts w:ascii="Century Gothic" w:hAnsi="Century Gothic" w:cs="Arial"/>
          <w:bCs/>
          <w:i/>
          <w:sz w:val="20"/>
          <w:szCs w:val="20"/>
        </w:rPr>
        <w:t xml:space="preserve">en la </w:t>
      </w:r>
      <w:r w:rsidR="00585705" w:rsidRPr="003D4AD9">
        <w:rPr>
          <w:rFonts w:ascii="Century Gothic" w:hAnsi="Century Gothic" w:cs="Arial"/>
          <w:bCs/>
          <w:i/>
          <w:sz w:val="20"/>
          <w:szCs w:val="20"/>
        </w:rPr>
        <w:t xml:space="preserve">  Línea estratégica  de Concertación Regional</w:t>
      </w:r>
      <w:r w:rsidR="00DF5436">
        <w:rPr>
          <w:rFonts w:ascii="Century Gothic" w:hAnsi="Century Gothic" w:cs="Arial"/>
          <w:bCs/>
          <w:i/>
          <w:sz w:val="20"/>
          <w:szCs w:val="20"/>
        </w:rPr>
        <w:t xml:space="preserve"> permite un aporte financiero  </w:t>
      </w:r>
      <w:r w:rsidR="003322C1">
        <w:rPr>
          <w:rFonts w:ascii="Century Gothic" w:hAnsi="Century Gothic" w:cs="Arial"/>
          <w:bCs/>
          <w:i/>
          <w:sz w:val="20"/>
          <w:szCs w:val="20"/>
        </w:rPr>
        <w:t>de:</w:t>
      </w:r>
      <w:r w:rsidR="00585705" w:rsidRPr="003D4AD9">
        <w:rPr>
          <w:rFonts w:ascii="Century Gothic" w:hAnsi="Century Gothic" w:cs="Arial"/>
          <w:bCs/>
          <w:i/>
          <w:sz w:val="20"/>
          <w:szCs w:val="20"/>
        </w:rPr>
        <w:t xml:space="preserve"> </w:t>
      </w:r>
    </w:p>
    <w:tbl>
      <w:tblPr>
        <w:tblStyle w:val="Sombreadomedio1-nfasis3"/>
        <w:tblW w:w="8992" w:type="dxa"/>
        <w:tblLook w:val="04A0"/>
      </w:tblPr>
      <w:tblGrid>
        <w:gridCol w:w="3369"/>
        <w:gridCol w:w="1417"/>
        <w:gridCol w:w="1438"/>
        <w:gridCol w:w="1384"/>
        <w:gridCol w:w="1384"/>
      </w:tblGrid>
      <w:tr w:rsidR="00585705" w:rsidRPr="00873B7E" w:rsidTr="00BF08BB">
        <w:trPr>
          <w:cnfStyle w:val="100000000000"/>
          <w:trHeight w:val="255"/>
        </w:trPr>
        <w:tc>
          <w:tcPr>
            <w:cnfStyle w:val="001000000000"/>
            <w:tcW w:w="3369" w:type="dxa"/>
            <w:noWrap/>
            <w:hideMark/>
          </w:tcPr>
          <w:p w:rsidR="00585705" w:rsidRPr="00873B7E" w:rsidRDefault="00585705" w:rsidP="00851530">
            <w:pPr>
              <w:jc w:val="both"/>
              <w:rPr>
                <w:rFonts w:ascii="Century Gothic" w:hAnsi="Century Gothic" w:cs="Arial"/>
                <w:b w:val="0"/>
                <w:bCs w:val="0"/>
                <w:i/>
                <w:sz w:val="20"/>
                <w:szCs w:val="20"/>
                <w:lang w:eastAsia="es-ES"/>
              </w:rPr>
            </w:pPr>
            <w:r w:rsidRPr="00873B7E">
              <w:rPr>
                <w:rFonts w:ascii="Century Gothic" w:hAnsi="Century Gothic" w:cs="Arial"/>
                <w:i/>
                <w:sz w:val="20"/>
                <w:szCs w:val="20"/>
                <w:lang w:eastAsia="es-ES"/>
              </w:rPr>
              <w:t xml:space="preserve">Fondos Propios </w:t>
            </w:r>
          </w:p>
        </w:tc>
        <w:tc>
          <w:tcPr>
            <w:tcW w:w="1417" w:type="dxa"/>
            <w:noWrap/>
            <w:hideMark/>
          </w:tcPr>
          <w:p w:rsidR="00585705" w:rsidRPr="00873B7E" w:rsidRDefault="00585705" w:rsidP="00851530">
            <w:pPr>
              <w:jc w:val="both"/>
              <w:cnfStyle w:val="100000000000"/>
              <w:rPr>
                <w:rFonts w:ascii="Century Gothic" w:hAnsi="Century Gothic" w:cs="Arial"/>
                <w:i/>
                <w:sz w:val="20"/>
                <w:szCs w:val="20"/>
                <w:lang w:eastAsia="es-ES"/>
              </w:rPr>
            </w:pPr>
            <w:r w:rsidRPr="00873B7E">
              <w:rPr>
                <w:rFonts w:ascii="Century Gothic" w:hAnsi="Century Gothic" w:cs="Arial"/>
                <w:i/>
                <w:sz w:val="20"/>
                <w:szCs w:val="20"/>
                <w:lang w:eastAsia="es-ES"/>
              </w:rPr>
              <w:t>Capital Social 11-12</w:t>
            </w:r>
          </w:p>
        </w:tc>
        <w:tc>
          <w:tcPr>
            <w:tcW w:w="1438" w:type="dxa"/>
            <w:noWrap/>
            <w:hideMark/>
          </w:tcPr>
          <w:p w:rsidR="00585705" w:rsidRPr="00873B7E" w:rsidRDefault="00585705" w:rsidP="00851530">
            <w:pPr>
              <w:jc w:val="both"/>
              <w:cnfStyle w:val="100000000000"/>
              <w:rPr>
                <w:rFonts w:ascii="Century Gothic" w:hAnsi="Century Gothic" w:cs="Arial"/>
                <w:i/>
                <w:sz w:val="20"/>
                <w:szCs w:val="20"/>
                <w:lang w:eastAsia="es-ES"/>
              </w:rPr>
            </w:pPr>
            <w:r w:rsidRPr="00873B7E">
              <w:rPr>
                <w:rFonts w:ascii="Century Gothic" w:hAnsi="Century Gothic" w:cs="Arial"/>
                <w:i/>
                <w:sz w:val="20"/>
                <w:szCs w:val="20"/>
                <w:lang w:eastAsia="es-ES"/>
              </w:rPr>
              <w:t>Over Head 11-12</w:t>
            </w:r>
          </w:p>
        </w:tc>
        <w:tc>
          <w:tcPr>
            <w:tcW w:w="1384" w:type="dxa"/>
            <w:noWrap/>
            <w:hideMark/>
          </w:tcPr>
          <w:p w:rsidR="00585705" w:rsidRPr="00873B7E" w:rsidRDefault="00585705" w:rsidP="00851530">
            <w:pPr>
              <w:jc w:val="both"/>
              <w:cnfStyle w:val="100000000000"/>
              <w:rPr>
                <w:rFonts w:ascii="Century Gothic" w:hAnsi="Century Gothic" w:cs="Arial"/>
                <w:b w:val="0"/>
                <w:bCs w:val="0"/>
                <w:i/>
                <w:sz w:val="20"/>
                <w:szCs w:val="20"/>
                <w:lang w:eastAsia="es-ES"/>
              </w:rPr>
            </w:pPr>
            <w:r w:rsidRPr="00873B7E">
              <w:rPr>
                <w:rFonts w:ascii="Century Gothic" w:hAnsi="Century Gothic" w:cs="Arial"/>
                <w:i/>
                <w:sz w:val="20"/>
                <w:szCs w:val="20"/>
                <w:lang w:eastAsia="es-ES"/>
              </w:rPr>
              <w:t>Total (us$)</w:t>
            </w:r>
          </w:p>
        </w:tc>
        <w:tc>
          <w:tcPr>
            <w:tcW w:w="1384" w:type="dxa"/>
            <w:noWrap/>
            <w:hideMark/>
          </w:tcPr>
          <w:p w:rsidR="00585705" w:rsidRPr="00873B7E" w:rsidRDefault="00585705" w:rsidP="00851530">
            <w:pPr>
              <w:jc w:val="both"/>
              <w:cnfStyle w:val="100000000000"/>
              <w:rPr>
                <w:rFonts w:ascii="Century Gothic" w:hAnsi="Century Gothic" w:cs="Arial"/>
                <w:b w:val="0"/>
                <w:bCs w:val="0"/>
                <w:i/>
                <w:sz w:val="20"/>
                <w:szCs w:val="20"/>
                <w:lang w:eastAsia="es-ES"/>
              </w:rPr>
            </w:pPr>
            <w:r w:rsidRPr="00873B7E">
              <w:rPr>
                <w:rFonts w:ascii="Century Gothic" w:hAnsi="Century Gothic" w:cs="Arial"/>
                <w:i/>
                <w:sz w:val="20"/>
                <w:szCs w:val="20"/>
                <w:lang w:eastAsia="es-ES"/>
              </w:rPr>
              <w:t>Total en US$</w:t>
            </w:r>
          </w:p>
        </w:tc>
      </w:tr>
      <w:tr w:rsidR="00585705" w:rsidRPr="00873B7E" w:rsidTr="00BF08BB">
        <w:trPr>
          <w:cnfStyle w:val="000000100000"/>
          <w:trHeight w:val="255"/>
        </w:trPr>
        <w:tc>
          <w:tcPr>
            <w:cnfStyle w:val="001000000000"/>
            <w:tcW w:w="3369" w:type="dxa"/>
            <w:noWrap/>
            <w:hideMark/>
          </w:tcPr>
          <w:p w:rsidR="00585705" w:rsidRPr="00873B7E" w:rsidRDefault="00585705" w:rsidP="00851530">
            <w:pPr>
              <w:jc w:val="both"/>
              <w:rPr>
                <w:rFonts w:ascii="Century Gothic" w:hAnsi="Century Gothic" w:cs="Arial"/>
                <w:i/>
                <w:sz w:val="20"/>
                <w:szCs w:val="20"/>
                <w:lang w:eastAsia="es-ES"/>
              </w:rPr>
            </w:pPr>
          </w:p>
        </w:tc>
        <w:tc>
          <w:tcPr>
            <w:tcW w:w="1417" w:type="dxa"/>
            <w:noWrap/>
            <w:hideMark/>
          </w:tcPr>
          <w:p w:rsidR="00585705" w:rsidRPr="00873B7E" w:rsidRDefault="00585705" w:rsidP="00851530">
            <w:pPr>
              <w:jc w:val="both"/>
              <w:cnfStyle w:val="000000100000"/>
              <w:rPr>
                <w:rFonts w:ascii="Century Gothic" w:hAnsi="Century Gothic" w:cs="Arial"/>
                <w:i/>
                <w:sz w:val="20"/>
                <w:szCs w:val="20"/>
                <w:lang w:eastAsia="es-ES"/>
              </w:rPr>
            </w:pPr>
          </w:p>
        </w:tc>
        <w:tc>
          <w:tcPr>
            <w:tcW w:w="1438" w:type="dxa"/>
            <w:noWrap/>
            <w:hideMark/>
          </w:tcPr>
          <w:p w:rsidR="00585705" w:rsidRPr="00873B7E" w:rsidRDefault="00585705" w:rsidP="00851530">
            <w:pPr>
              <w:jc w:val="both"/>
              <w:cnfStyle w:val="000000100000"/>
              <w:rPr>
                <w:rFonts w:ascii="Century Gothic" w:hAnsi="Century Gothic" w:cs="Arial"/>
                <w:i/>
                <w:sz w:val="20"/>
                <w:szCs w:val="20"/>
                <w:lang w:eastAsia="es-ES"/>
              </w:rPr>
            </w:pPr>
          </w:p>
        </w:tc>
        <w:tc>
          <w:tcPr>
            <w:tcW w:w="1384" w:type="dxa"/>
            <w:noWrap/>
            <w:hideMark/>
          </w:tcPr>
          <w:p w:rsidR="00585705" w:rsidRPr="00873B7E" w:rsidRDefault="00585705" w:rsidP="00851530">
            <w:pPr>
              <w:jc w:val="both"/>
              <w:cnfStyle w:val="000000100000"/>
              <w:rPr>
                <w:rFonts w:ascii="Century Gothic" w:hAnsi="Century Gothic" w:cs="Arial"/>
                <w:i/>
                <w:sz w:val="20"/>
                <w:szCs w:val="20"/>
                <w:lang w:eastAsia="es-ES"/>
              </w:rPr>
            </w:pPr>
          </w:p>
        </w:tc>
        <w:tc>
          <w:tcPr>
            <w:tcW w:w="1384" w:type="dxa"/>
            <w:noWrap/>
            <w:hideMark/>
          </w:tcPr>
          <w:p w:rsidR="00585705" w:rsidRPr="00873B7E" w:rsidRDefault="00585705" w:rsidP="00851530">
            <w:pPr>
              <w:jc w:val="both"/>
              <w:cnfStyle w:val="000000100000"/>
              <w:rPr>
                <w:rFonts w:ascii="Century Gothic" w:hAnsi="Century Gothic" w:cs="Arial"/>
                <w:i/>
                <w:sz w:val="20"/>
                <w:szCs w:val="20"/>
                <w:lang w:eastAsia="es-ES"/>
              </w:rPr>
            </w:pPr>
          </w:p>
        </w:tc>
      </w:tr>
      <w:tr w:rsidR="00585705" w:rsidRPr="00873B7E" w:rsidTr="00BF08BB">
        <w:trPr>
          <w:cnfStyle w:val="000000010000"/>
          <w:trHeight w:val="255"/>
        </w:trPr>
        <w:tc>
          <w:tcPr>
            <w:cnfStyle w:val="001000000000"/>
            <w:tcW w:w="3369" w:type="dxa"/>
            <w:noWrap/>
            <w:hideMark/>
          </w:tcPr>
          <w:p w:rsidR="00585705" w:rsidRPr="00873B7E" w:rsidRDefault="00585705" w:rsidP="00851530">
            <w:pPr>
              <w:jc w:val="both"/>
              <w:rPr>
                <w:rFonts w:ascii="Century Gothic" w:hAnsi="Century Gothic" w:cs="Arial"/>
                <w:b w:val="0"/>
                <w:bCs w:val="0"/>
                <w:i/>
                <w:sz w:val="20"/>
                <w:szCs w:val="20"/>
                <w:lang w:eastAsia="es-ES"/>
              </w:rPr>
            </w:pPr>
            <w:r w:rsidRPr="00873B7E">
              <w:rPr>
                <w:rFonts w:ascii="Century Gothic" w:hAnsi="Century Gothic" w:cs="Arial"/>
                <w:i/>
                <w:sz w:val="20"/>
                <w:szCs w:val="20"/>
                <w:lang w:eastAsia="es-ES"/>
              </w:rPr>
              <w:t xml:space="preserve">AECID </w:t>
            </w:r>
          </w:p>
        </w:tc>
        <w:tc>
          <w:tcPr>
            <w:tcW w:w="1417" w:type="dxa"/>
            <w:noWrap/>
            <w:hideMark/>
          </w:tcPr>
          <w:p w:rsidR="00585705" w:rsidRPr="00873B7E" w:rsidRDefault="00585705" w:rsidP="00851530">
            <w:pPr>
              <w:jc w:val="both"/>
              <w:cnfStyle w:val="000000010000"/>
              <w:rPr>
                <w:rFonts w:ascii="Century Gothic" w:hAnsi="Century Gothic" w:cs="Arial"/>
                <w:i/>
                <w:sz w:val="20"/>
                <w:szCs w:val="20"/>
                <w:lang w:eastAsia="es-ES"/>
              </w:rPr>
            </w:pPr>
            <w:r w:rsidRPr="00873B7E">
              <w:rPr>
                <w:rFonts w:ascii="Century Gothic" w:hAnsi="Century Gothic" w:cs="Arial"/>
                <w:i/>
                <w:sz w:val="20"/>
                <w:szCs w:val="20"/>
                <w:lang w:eastAsia="es-ES"/>
              </w:rPr>
              <w:t>Subvención FI 11-12</w:t>
            </w:r>
          </w:p>
        </w:tc>
        <w:tc>
          <w:tcPr>
            <w:tcW w:w="1438" w:type="dxa"/>
            <w:noWrap/>
            <w:hideMark/>
          </w:tcPr>
          <w:p w:rsidR="00585705" w:rsidRPr="00873B7E" w:rsidRDefault="00585705" w:rsidP="00851530">
            <w:pPr>
              <w:jc w:val="both"/>
              <w:cnfStyle w:val="000000010000"/>
              <w:rPr>
                <w:rFonts w:ascii="Century Gothic" w:hAnsi="Century Gothic" w:cs="Arial"/>
                <w:i/>
                <w:sz w:val="20"/>
                <w:szCs w:val="20"/>
                <w:highlight w:val="yellow"/>
                <w:lang w:eastAsia="es-ES"/>
              </w:rPr>
            </w:pPr>
            <w:r w:rsidRPr="00873B7E">
              <w:rPr>
                <w:rFonts w:ascii="Century Gothic" w:hAnsi="Century Gothic" w:cs="Arial"/>
                <w:i/>
                <w:sz w:val="20"/>
                <w:szCs w:val="20"/>
                <w:highlight w:val="yellow"/>
                <w:lang w:eastAsia="es-ES"/>
              </w:rPr>
              <w:t xml:space="preserve">COINCABOL </w:t>
            </w:r>
          </w:p>
        </w:tc>
        <w:tc>
          <w:tcPr>
            <w:tcW w:w="1384" w:type="dxa"/>
            <w:noWrap/>
            <w:hideMark/>
          </w:tcPr>
          <w:p w:rsidR="00585705" w:rsidRPr="00873B7E" w:rsidRDefault="00585705" w:rsidP="00851530">
            <w:pPr>
              <w:jc w:val="both"/>
              <w:cnfStyle w:val="000000010000"/>
              <w:rPr>
                <w:rFonts w:ascii="Century Gothic" w:hAnsi="Century Gothic" w:cs="Arial"/>
                <w:b/>
                <w:bCs/>
                <w:i/>
                <w:sz w:val="20"/>
                <w:szCs w:val="20"/>
                <w:lang w:eastAsia="es-ES"/>
              </w:rPr>
            </w:pPr>
            <w:r w:rsidRPr="00873B7E">
              <w:rPr>
                <w:rFonts w:ascii="Century Gothic" w:hAnsi="Century Gothic" w:cs="Arial"/>
                <w:b/>
                <w:bCs/>
                <w:i/>
                <w:sz w:val="20"/>
                <w:szCs w:val="20"/>
                <w:lang w:eastAsia="es-ES"/>
              </w:rPr>
              <w:t>Total (Euros)</w:t>
            </w:r>
          </w:p>
        </w:tc>
        <w:tc>
          <w:tcPr>
            <w:tcW w:w="1384" w:type="dxa"/>
            <w:noWrap/>
            <w:hideMark/>
          </w:tcPr>
          <w:p w:rsidR="00585705" w:rsidRPr="00873B7E" w:rsidRDefault="00585705" w:rsidP="00851530">
            <w:pPr>
              <w:jc w:val="both"/>
              <w:cnfStyle w:val="000000010000"/>
              <w:rPr>
                <w:rFonts w:ascii="Century Gothic" w:hAnsi="Century Gothic" w:cs="Arial"/>
                <w:i/>
                <w:sz w:val="20"/>
                <w:szCs w:val="20"/>
                <w:lang w:eastAsia="es-ES"/>
              </w:rPr>
            </w:pPr>
          </w:p>
        </w:tc>
      </w:tr>
      <w:tr w:rsidR="00585705" w:rsidRPr="00873B7E" w:rsidTr="00BF08BB">
        <w:trPr>
          <w:cnfStyle w:val="000000100000"/>
          <w:trHeight w:val="255"/>
        </w:trPr>
        <w:tc>
          <w:tcPr>
            <w:cnfStyle w:val="001000000000"/>
            <w:tcW w:w="3369" w:type="dxa"/>
            <w:noWrap/>
            <w:hideMark/>
          </w:tcPr>
          <w:p w:rsidR="00585705" w:rsidRPr="00873B7E" w:rsidRDefault="00585705" w:rsidP="00851530">
            <w:pPr>
              <w:jc w:val="both"/>
              <w:rPr>
                <w:rFonts w:ascii="Century Gothic" w:hAnsi="Century Gothic" w:cs="Arial"/>
                <w:i/>
                <w:sz w:val="20"/>
                <w:szCs w:val="20"/>
                <w:lang w:eastAsia="es-ES"/>
              </w:rPr>
            </w:pPr>
            <w:r w:rsidRPr="00873B7E">
              <w:rPr>
                <w:rFonts w:ascii="Century Gothic" w:hAnsi="Century Gothic" w:cs="Arial"/>
                <w:i/>
                <w:sz w:val="20"/>
                <w:szCs w:val="20"/>
                <w:lang w:eastAsia="es-ES"/>
              </w:rPr>
              <w:t> </w:t>
            </w:r>
          </w:p>
        </w:tc>
        <w:tc>
          <w:tcPr>
            <w:tcW w:w="1417" w:type="dxa"/>
            <w:noWrap/>
            <w:hideMark/>
          </w:tcPr>
          <w:p w:rsidR="00585705" w:rsidRPr="00873B7E" w:rsidRDefault="00585705" w:rsidP="00851530">
            <w:pPr>
              <w:jc w:val="both"/>
              <w:cnfStyle w:val="000000100000"/>
              <w:rPr>
                <w:rFonts w:ascii="Century Gothic" w:hAnsi="Century Gothic" w:cs="Arial"/>
                <w:i/>
                <w:sz w:val="20"/>
                <w:szCs w:val="20"/>
                <w:lang w:eastAsia="es-ES"/>
              </w:rPr>
            </w:pPr>
            <w:r w:rsidRPr="00873B7E">
              <w:rPr>
                <w:rFonts w:ascii="Century Gothic" w:hAnsi="Century Gothic" w:cs="Arial"/>
                <w:i/>
                <w:sz w:val="20"/>
                <w:szCs w:val="20"/>
                <w:lang w:eastAsia="es-ES"/>
              </w:rPr>
              <w:t>700.000,00</w:t>
            </w:r>
          </w:p>
        </w:tc>
        <w:tc>
          <w:tcPr>
            <w:tcW w:w="1438" w:type="dxa"/>
            <w:noWrap/>
            <w:hideMark/>
          </w:tcPr>
          <w:p w:rsidR="00585705" w:rsidRPr="00873B7E" w:rsidRDefault="00585705" w:rsidP="00851530">
            <w:pPr>
              <w:jc w:val="both"/>
              <w:cnfStyle w:val="000000100000"/>
              <w:rPr>
                <w:rFonts w:ascii="Century Gothic" w:hAnsi="Century Gothic" w:cs="Arial"/>
                <w:i/>
                <w:sz w:val="20"/>
                <w:szCs w:val="20"/>
                <w:highlight w:val="yellow"/>
                <w:lang w:eastAsia="es-ES"/>
              </w:rPr>
            </w:pPr>
            <w:r w:rsidRPr="00873B7E">
              <w:rPr>
                <w:rFonts w:ascii="Century Gothic" w:hAnsi="Century Gothic" w:cs="Arial"/>
                <w:i/>
                <w:sz w:val="20"/>
                <w:szCs w:val="20"/>
                <w:highlight w:val="yellow"/>
                <w:lang w:eastAsia="es-ES"/>
              </w:rPr>
              <w:t>400.000,00</w:t>
            </w:r>
          </w:p>
        </w:tc>
        <w:tc>
          <w:tcPr>
            <w:tcW w:w="1384" w:type="dxa"/>
            <w:noWrap/>
            <w:hideMark/>
          </w:tcPr>
          <w:p w:rsidR="00585705" w:rsidRPr="00873B7E" w:rsidRDefault="00585705" w:rsidP="00851530">
            <w:pPr>
              <w:jc w:val="both"/>
              <w:cnfStyle w:val="000000100000"/>
              <w:rPr>
                <w:rFonts w:ascii="Century Gothic" w:hAnsi="Century Gothic" w:cs="Arial"/>
                <w:i/>
                <w:sz w:val="20"/>
                <w:szCs w:val="20"/>
                <w:lang w:eastAsia="es-ES"/>
              </w:rPr>
            </w:pPr>
            <w:r w:rsidRPr="00873B7E">
              <w:rPr>
                <w:rFonts w:ascii="Century Gothic" w:hAnsi="Century Gothic" w:cs="Arial"/>
                <w:i/>
                <w:sz w:val="20"/>
                <w:szCs w:val="20"/>
                <w:lang w:eastAsia="es-ES"/>
              </w:rPr>
              <w:t>1.100.000,00</w:t>
            </w:r>
          </w:p>
        </w:tc>
        <w:tc>
          <w:tcPr>
            <w:tcW w:w="1384" w:type="dxa"/>
            <w:noWrap/>
            <w:hideMark/>
          </w:tcPr>
          <w:p w:rsidR="00585705" w:rsidRPr="00873B7E" w:rsidRDefault="00585705" w:rsidP="00851530">
            <w:pPr>
              <w:jc w:val="both"/>
              <w:cnfStyle w:val="000000100000"/>
              <w:rPr>
                <w:rFonts w:ascii="Century Gothic" w:hAnsi="Century Gothic" w:cs="Arial"/>
                <w:i/>
                <w:sz w:val="20"/>
                <w:szCs w:val="20"/>
                <w:lang w:eastAsia="es-ES"/>
              </w:rPr>
            </w:pPr>
            <w:r w:rsidRPr="00873B7E">
              <w:rPr>
                <w:rFonts w:ascii="Century Gothic" w:hAnsi="Century Gothic" w:cs="Arial"/>
                <w:i/>
                <w:sz w:val="20"/>
                <w:szCs w:val="20"/>
                <w:highlight w:val="yellow"/>
                <w:lang w:eastAsia="es-ES"/>
              </w:rPr>
              <w:t>1.386.000,00</w:t>
            </w:r>
          </w:p>
        </w:tc>
      </w:tr>
      <w:tr w:rsidR="00585705" w:rsidRPr="00873B7E" w:rsidTr="00BF08BB">
        <w:trPr>
          <w:cnfStyle w:val="000000010000"/>
          <w:trHeight w:val="255"/>
        </w:trPr>
        <w:tc>
          <w:tcPr>
            <w:cnfStyle w:val="001000000000"/>
            <w:tcW w:w="3369" w:type="dxa"/>
            <w:noWrap/>
            <w:hideMark/>
          </w:tcPr>
          <w:p w:rsidR="00585705" w:rsidRPr="00873B7E" w:rsidRDefault="00585705" w:rsidP="00851530">
            <w:pPr>
              <w:jc w:val="both"/>
              <w:rPr>
                <w:rFonts w:ascii="Century Gothic" w:hAnsi="Century Gothic" w:cs="Arial"/>
                <w:i/>
                <w:sz w:val="20"/>
                <w:szCs w:val="20"/>
                <w:lang w:eastAsia="es-ES"/>
              </w:rPr>
            </w:pPr>
          </w:p>
        </w:tc>
        <w:tc>
          <w:tcPr>
            <w:tcW w:w="1417" w:type="dxa"/>
            <w:noWrap/>
            <w:hideMark/>
          </w:tcPr>
          <w:p w:rsidR="00585705" w:rsidRPr="00873B7E" w:rsidRDefault="00585705" w:rsidP="00851530">
            <w:pPr>
              <w:jc w:val="both"/>
              <w:cnfStyle w:val="000000010000"/>
              <w:rPr>
                <w:rFonts w:ascii="Century Gothic" w:hAnsi="Century Gothic" w:cs="Arial"/>
                <w:i/>
                <w:sz w:val="20"/>
                <w:szCs w:val="20"/>
                <w:lang w:eastAsia="es-ES"/>
              </w:rPr>
            </w:pPr>
          </w:p>
        </w:tc>
        <w:tc>
          <w:tcPr>
            <w:tcW w:w="1438" w:type="dxa"/>
            <w:noWrap/>
            <w:hideMark/>
          </w:tcPr>
          <w:p w:rsidR="00585705" w:rsidRPr="00873B7E" w:rsidRDefault="00585705" w:rsidP="00851530">
            <w:pPr>
              <w:jc w:val="both"/>
              <w:cnfStyle w:val="000000010000"/>
              <w:rPr>
                <w:rFonts w:ascii="Century Gothic" w:hAnsi="Century Gothic" w:cs="Arial"/>
                <w:i/>
                <w:sz w:val="20"/>
                <w:szCs w:val="20"/>
                <w:lang w:eastAsia="es-ES"/>
              </w:rPr>
            </w:pPr>
          </w:p>
        </w:tc>
        <w:tc>
          <w:tcPr>
            <w:tcW w:w="1384" w:type="dxa"/>
            <w:noWrap/>
            <w:hideMark/>
          </w:tcPr>
          <w:p w:rsidR="00585705" w:rsidRPr="00873B7E" w:rsidRDefault="00585705" w:rsidP="00851530">
            <w:pPr>
              <w:jc w:val="both"/>
              <w:cnfStyle w:val="000000010000"/>
              <w:rPr>
                <w:rFonts w:ascii="Century Gothic" w:hAnsi="Century Gothic" w:cs="Arial"/>
                <w:i/>
                <w:sz w:val="20"/>
                <w:szCs w:val="20"/>
                <w:lang w:eastAsia="es-ES"/>
              </w:rPr>
            </w:pPr>
          </w:p>
        </w:tc>
        <w:tc>
          <w:tcPr>
            <w:tcW w:w="1384" w:type="dxa"/>
            <w:noWrap/>
            <w:hideMark/>
          </w:tcPr>
          <w:p w:rsidR="00585705" w:rsidRPr="00873B7E" w:rsidRDefault="00585705" w:rsidP="00851530">
            <w:pPr>
              <w:jc w:val="both"/>
              <w:cnfStyle w:val="000000010000"/>
              <w:rPr>
                <w:rFonts w:ascii="Century Gothic" w:hAnsi="Century Gothic" w:cs="Arial"/>
                <w:i/>
                <w:sz w:val="20"/>
                <w:szCs w:val="20"/>
                <w:lang w:eastAsia="es-ES"/>
              </w:rPr>
            </w:pPr>
          </w:p>
        </w:tc>
      </w:tr>
    </w:tbl>
    <w:p w:rsidR="00472FE9" w:rsidRDefault="00472FE9" w:rsidP="00472FE9">
      <w:pPr>
        <w:autoSpaceDE w:val="0"/>
        <w:autoSpaceDN w:val="0"/>
        <w:adjustRightInd w:val="0"/>
        <w:jc w:val="both"/>
        <w:rPr>
          <w:rFonts w:ascii="Arial" w:hAnsi="Arial" w:cs="Arial"/>
        </w:rPr>
      </w:pPr>
    </w:p>
    <w:p w:rsidR="006F144A" w:rsidRDefault="006F144A" w:rsidP="00472FE9">
      <w:pPr>
        <w:autoSpaceDE w:val="0"/>
        <w:autoSpaceDN w:val="0"/>
        <w:adjustRightInd w:val="0"/>
        <w:jc w:val="both"/>
        <w:rPr>
          <w:rFonts w:ascii="Arial" w:hAnsi="Arial" w:cs="Arial"/>
        </w:rPr>
      </w:pPr>
    </w:p>
    <w:p w:rsidR="001B4D3F" w:rsidRDefault="002368D7" w:rsidP="00174F10">
      <w:pPr>
        <w:autoSpaceDE w:val="0"/>
        <w:autoSpaceDN w:val="0"/>
        <w:adjustRightInd w:val="0"/>
        <w:jc w:val="both"/>
        <w:rPr>
          <w:rFonts w:ascii="Century Gothic" w:hAnsi="Century Gothic" w:cs="Arial"/>
          <w:i/>
          <w:sz w:val="20"/>
          <w:szCs w:val="20"/>
        </w:rPr>
      </w:pPr>
      <w:r>
        <w:rPr>
          <w:rFonts w:ascii="Century Gothic" w:hAnsi="Century Gothic" w:cs="Arial"/>
          <w:i/>
          <w:noProof/>
          <w:sz w:val="20"/>
          <w:szCs w:val="20"/>
          <w:lang w:val="es-ES" w:eastAsia="es-ES"/>
        </w:rPr>
        <w:pict>
          <v:shape id="_x0000_s1068" type="#_x0000_t202" style="position:absolute;left:0;text-align:left;margin-left:253.3pt;margin-top:17.35pt;width:3in;height:29.6pt;z-index:251683840" fillcolor="#9bbb59 [3206]" strokecolor="#f2f2f2 [3041]" strokeweight="3pt">
            <v:shadow on="t" color="#4e6128 [1606]" opacity=".5" offset="-6pt,-6pt"/>
            <v:textbox>
              <w:txbxContent>
                <w:p w:rsidR="002368D7" w:rsidRPr="00F35A27" w:rsidRDefault="002368D7" w:rsidP="002368D7">
                  <w:pPr>
                    <w:pStyle w:val="Ttulo1"/>
                  </w:pPr>
                  <w:bookmarkStart w:id="1" w:name="_Toc279480707"/>
                  <w:r w:rsidRPr="00F35A27">
                    <w:t>Recomendaciones</w:t>
                  </w:r>
                  <w:bookmarkEnd w:id="1"/>
                  <w:r w:rsidRPr="00F35A27">
                    <w:t xml:space="preserve"> </w:t>
                  </w:r>
                </w:p>
              </w:txbxContent>
            </v:textbox>
          </v:shape>
        </w:pict>
      </w:r>
    </w:p>
    <w:p w:rsidR="00174F10" w:rsidRPr="00860C2F" w:rsidRDefault="00174F10" w:rsidP="00174F10">
      <w:pPr>
        <w:pStyle w:val="Prrafodelista"/>
        <w:jc w:val="both"/>
        <w:rPr>
          <w:rFonts w:ascii="Century Gothic" w:hAnsi="Century Gothic" w:cs="Arial"/>
          <w:i/>
          <w:sz w:val="20"/>
          <w:szCs w:val="20"/>
        </w:rPr>
      </w:pPr>
    </w:p>
    <w:p w:rsidR="00174F10" w:rsidRPr="00860C2F" w:rsidRDefault="00174F10" w:rsidP="00174F10">
      <w:pPr>
        <w:pStyle w:val="Prrafodelista"/>
        <w:jc w:val="both"/>
        <w:rPr>
          <w:rFonts w:ascii="Century Gothic" w:hAnsi="Century Gothic" w:cs="Arial"/>
          <w:i/>
          <w:sz w:val="20"/>
          <w:szCs w:val="20"/>
        </w:rPr>
      </w:pPr>
    </w:p>
    <w:p w:rsidR="00174F10" w:rsidRPr="009D46D3" w:rsidRDefault="00174F10" w:rsidP="00174F10">
      <w:pPr>
        <w:autoSpaceDE w:val="0"/>
        <w:autoSpaceDN w:val="0"/>
        <w:adjustRightInd w:val="0"/>
        <w:jc w:val="both"/>
        <w:rPr>
          <w:rFonts w:ascii="Century Gothic" w:hAnsi="Century Gothic" w:cs="Arial"/>
        </w:rPr>
      </w:pPr>
    </w:p>
    <w:p w:rsidR="002368D7" w:rsidRDefault="002368D7" w:rsidP="002368D7">
      <w:pPr>
        <w:pStyle w:val="Prrafodelista"/>
        <w:numPr>
          <w:ilvl w:val="0"/>
          <w:numId w:val="25"/>
        </w:numPr>
        <w:autoSpaceDE w:val="0"/>
        <w:autoSpaceDN w:val="0"/>
        <w:adjustRightInd w:val="0"/>
        <w:jc w:val="both"/>
        <w:rPr>
          <w:rFonts w:ascii="Century Gothic" w:hAnsi="Century Gothic" w:cs="Arial"/>
          <w:i/>
          <w:sz w:val="20"/>
          <w:szCs w:val="20"/>
        </w:rPr>
      </w:pPr>
      <w:r w:rsidRPr="00BC1B91">
        <w:rPr>
          <w:rFonts w:ascii="Century Gothic" w:hAnsi="Century Gothic" w:cs="Arial"/>
          <w:i/>
          <w:sz w:val="20"/>
          <w:szCs w:val="20"/>
        </w:rPr>
        <w:t xml:space="preserve">Es importante la reconstrucción del marco lógico del proyecto, la  determinación del nuevo  árbol de problemas en el nuevo contexto boliviano, la incorporación en los resultados de líneas de acciones sobre los planes estratégicos y la </w:t>
      </w:r>
      <w:r>
        <w:rPr>
          <w:rFonts w:ascii="Century Gothic" w:hAnsi="Century Gothic" w:cs="Arial"/>
          <w:i/>
          <w:sz w:val="20"/>
          <w:szCs w:val="20"/>
        </w:rPr>
        <w:t xml:space="preserve">determinación de </w:t>
      </w:r>
      <w:r w:rsidRPr="00BC1B91">
        <w:rPr>
          <w:rFonts w:ascii="Century Gothic" w:hAnsi="Century Gothic" w:cs="Arial"/>
          <w:i/>
          <w:sz w:val="20"/>
          <w:szCs w:val="20"/>
        </w:rPr>
        <w:t>estrategias reales d</w:t>
      </w:r>
      <w:r w:rsidR="00662EFE">
        <w:rPr>
          <w:rFonts w:ascii="Century Gothic" w:hAnsi="Century Gothic" w:cs="Arial"/>
          <w:i/>
          <w:sz w:val="20"/>
          <w:szCs w:val="20"/>
        </w:rPr>
        <w:t>e incidencia en el componente gé</w:t>
      </w:r>
      <w:r w:rsidRPr="00BC1B91">
        <w:rPr>
          <w:rFonts w:ascii="Century Gothic" w:hAnsi="Century Gothic" w:cs="Arial"/>
          <w:i/>
          <w:sz w:val="20"/>
          <w:szCs w:val="20"/>
        </w:rPr>
        <w:t>nero del programa</w:t>
      </w:r>
      <w:r>
        <w:rPr>
          <w:rFonts w:ascii="Century Gothic" w:hAnsi="Century Gothic" w:cs="Arial"/>
          <w:i/>
          <w:sz w:val="20"/>
          <w:szCs w:val="20"/>
        </w:rPr>
        <w:t>.</w:t>
      </w:r>
    </w:p>
    <w:p w:rsidR="00662EFE" w:rsidRDefault="00C1197F" w:rsidP="00662EFE">
      <w:pPr>
        <w:pStyle w:val="Prrafodelista"/>
        <w:numPr>
          <w:ilvl w:val="0"/>
          <w:numId w:val="25"/>
        </w:numPr>
        <w:autoSpaceDE w:val="0"/>
        <w:autoSpaceDN w:val="0"/>
        <w:adjustRightInd w:val="0"/>
        <w:jc w:val="both"/>
        <w:rPr>
          <w:rFonts w:ascii="Century Gothic" w:hAnsi="Century Gothic" w:cs="Arial"/>
          <w:i/>
          <w:sz w:val="20"/>
          <w:szCs w:val="20"/>
        </w:rPr>
      </w:pPr>
      <w:r w:rsidRPr="009D16E3">
        <w:rPr>
          <w:rFonts w:ascii="Century Gothic" w:hAnsi="Century Gothic" w:cs="Arial"/>
          <w:i/>
          <w:sz w:val="20"/>
          <w:szCs w:val="20"/>
        </w:rPr>
        <w:lastRenderedPageBreak/>
        <w:t xml:space="preserve">Es </w:t>
      </w:r>
      <w:r w:rsidR="009D16E3" w:rsidRPr="009D16E3">
        <w:rPr>
          <w:rFonts w:ascii="Century Gothic" w:hAnsi="Century Gothic" w:cs="Arial"/>
          <w:i/>
          <w:sz w:val="20"/>
          <w:szCs w:val="20"/>
        </w:rPr>
        <w:t>imperante</w:t>
      </w:r>
      <w:r w:rsidRPr="009D16E3">
        <w:rPr>
          <w:rFonts w:ascii="Century Gothic" w:hAnsi="Century Gothic" w:cs="Arial"/>
          <w:i/>
          <w:sz w:val="20"/>
          <w:szCs w:val="20"/>
        </w:rPr>
        <w:t xml:space="preserve"> la </w:t>
      </w:r>
      <w:r w:rsidR="00930DFE" w:rsidRPr="009D16E3">
        <w:rPr>
          <w:rFonts w:ascii="Century Gothic" w:hAnsi="Century Gothic" w:cs="Arial"/>
          <w:i/>
          <w:sz w:val="20"/>
          <w:szCs w:val="20"/>
        </w:rPr>
        <w:t xml:space="preserve"> construcción de procesos </w:t>
      </w:r>
      <w:r w:rsidR="0030413C" w:rsidRPr="009D16E3">
        <w:rPr>
          <w:rFonts w:ascii="Century Gothic" w:hAnsi="Century Gothic" w:cs="Arial"/>
          <w:i/>
          <w:sz w:val="20"/>
          <w:szCs w:val="20"/>
        </w:rPr>
        <w:t>financieros,</w:t>
      </w:r>
      <w:r w:rsidR="00930DFE" w:rsidRPr="009D16E3">
        <w:rPr>
          <w:rFonts w:ascii="Century Gothic" w:hAnsi="Century Gothic" w:cs="Arial"/>
          <w:i/>
          <w:sz w:val="20"/>
          <w:szCs w:val="20"/>
        </w:rPr>
        <w:t xml:space="preserve"> claros, precisos, oportunos</w:t>
      </w:r>
      <w:r w:rsidRPr="009D16E3">
        <w:rPr>
          <w:rFonts w:ascii="Century Gothic" w:hAnsi="Century Gothic" w:cs="Arial"/>
          <w:i/>
          <w:sz w:val="20"/>
          <w:szCs w:val="20"/>
        </w:rPr>
        <w:t xml:space="preserve">, </w:t>
      </w:r>
      <w:r w:rsidR="00930DFE" w:rsidRPr="009D16E3">
        <w:rPr>
          <w:rFonts w:ascii="Century Gothic" w:hAnsi="Century Gothic" w:cs="Arial"/>
          <w:i/>
          <w:sz w:val="20"/>
          <w:szCs w:val="20"/>
        </w:rPr>
        <w:t xml:space="preserve"> </w:t>
      </w:r>
      <w:r w:rsidRPr="009D16E3">
        <w:rPr>
          <w:rFonts w:ascii="Century Gothic" w:hAnsi="Century Gothic" w:cs="Arial"/>
          <w:i/>
          <w:sz w:val="20"/>
          <w:szCs w:val="20"/>
        </w:rPr>
        <w:t xml:space="preserve"> que logren el diseño de una estructura de costo beneficio, sobre la identificación de ratios de medición presupuestarios, que visibilicen el comportamiento del proyecto de manera adecuada.  Permitiendo la identificación de desviaciones, aporte de terceros</w:t>
      </w:r>
      <w:r w:rsidR="009D16E3" w:rsidRPr="009D16E3">
        <w:rPr>
          <w:rFonts w:ascii="Century Gothic" w:hAnsi="Century Gothic" w:cs="Arial"/>
          <w:i/>
          <w:sz w:val="20"/>
          <w:szCs w:val="20"/>
        </w:rPr>
        <w:t xml:space="preserve"> que contribuyan al logro de los resultados (dinero o especie)</w:t>
      </w:r>
      <w:r w:rsidR="009D16E3">
        <w:rPr>
          <w:rFonts w:ascii="Century Gothic" w:hAnsi="Century Gothic" w:cs="Arial"/>
          <w:i/>
          <w:sz w:val="20"/>
          <w:szCs w:val="20"/>
        </w:rPr>
        <w:t xml:space="preserve"> y el diseño de flujos procedimentales sencillos y eficientes. </w:t>
      </w:r>
    </w:p>
    <w:p w:rsidR="009D16E3" w:rsidRPr="009D16E3" w:rsidRDefault="009D16E3" w:rsidP="009D16E3">
      <w:pPr>
        <w:pStyle w:val="Prrafodelista"/>
        <w:autoSpaceDE w:val="0"/>
        <w:autoSpaceDN w:val="0"/>
        <w:adjustRightInd w:val="0"/>
        <w:ind w:left="1080"/>
        <w:jc w:val="both"/>
        <w:rPr>
          <w:rFonts w:ascii="Century Gothic" w:hAnsi="Century Gothic" w:cs="Arial"/>
          <w:i/>
          <w:sz w:val="20"/>
          <w:szCs w:val="20"/>
        </w:rPr>
      </w:pPr>
    </w:p>
    <w:p w:rsidR="00F14B7C" w:rsidRPr="002E58CB" w:rsidRDefault="00662EFE" w:rsidP="00F14B7C">
      <w:pPr>
        <w:pStyle w:val="Prrafodelista"/>
        <w:numPr>
          <w:ilvl w:val="0"/>
          <w:numId w:val="25"/>
        </w:numPr>
        <w:autoSpaceDE w:val="0"/>
        <w:autoSpaceDN w:val="0"/>
        <w:adjustRightInd w:val="0"/>
        <w:jc w:val="both"/>
        <w:rPr>
          <w:rFonts w:ascii="Arial" w:hAnsi="Arial" w:cs="Arial"/>
        </w:rPr>
      </w:pPr>
      <w:r w:rsidRPr="00531C39">
        <w:rPr>
          <w:rFonts w:ascii="Century Gothic" w:hAnsi="Century Gothic" w:cs="Arial"/>
          <w:i/>
          <w:sz w:val="20"/>
          <w:szCs w:val="20"/>
        </w:rPr>
        <w:t xml:space="preserve">La cobertura del proyecto </w:t>
      </w:r>
      <w:r w:rsidR="00F14B7C" w:rsidRPr="00531C39">
        <w:rPr>
          <w:rFonts w:ascii="Century Gothic" w:hAnsi="Century Gothic" w:cs="Arial"/>
          <w:i/>
          <w:sz w:val="20"/>
          <w:szCs w:val="20"/>
        </w:rPr>
        <w:t xml:space="preserve">debe ampliar el  trabajo </w:t>
      </w:r>
      <w:r w:rsidR="00531C39" w:rsidRPr="00531C39">
        <w:rPr>
          <w:rFonts w:ascii="Century Gothic" w:hAnsi="Century Gothic" w:cs="Arial"/>
          <w:i/>
          <w:sz w:val="20"/>
          <w:szCs w:val="20"/>
        </w:rPr>
        <w:t>d</w:t>
      </w:r>
      <w:r w:rsidR="00F14B7C" w:rsidRPr="00531C39">
        <w:rPr>
          <w:rFonts w:ascii="Century Gothic" w:hAnsi="Century Gothic" w:cs="Arial"/>
          <w:i/>
          <w:sz w:val="20"/>
          <w:szCs w:val="20"/>
        </w:rPr>
        <w:t xml:space="preserve">e incidencia en aéreas departamentales en los nuevos escenarios de construcción  autonómica y a nivel municipal </w:t>
      </w:r>
      <w:r w:rsidR="00531C39">
        <w:rPr>
          <w:rFonts w:ascii="Century Gothic" w:hAnsi="Century Gothic" w:cs="Arial"/>
          <w:i/>
          <w:sz w:val="20"/>
          <w:szCs w:val="20"/>
        </w:rPr>
        <w:t>con el fin de aportar en la construcción de un</w:t>
      </w:r>
      <w:r w:rsidR="0029204A">
        <w:rPr>
          <w:rFonts w:ascii="Century Gothic" w:hAnsi="Century Gothic" w:cs="Arial"/>
          <w:i/>
          <w:sz w:val="20"/>
          <w:szCs w:val="20"/>
        </w:rPr>
        <w:t xml:space="preserve"> nuevo </w:t>
      </w:r>
      <w:r w:rsidR="00531C39">
        <w:rPr>
          <w:rFonts w:ascii="Century Gothic" w:hAnsi="Century Gothic" w:cs="Arial"/>
          <w:i/>
          <w:sz w:val="20"/>
          <w:szCs w:val="20"/>
        </w:rPr>
        <w:t xml:space="preserve"> modelo de gestión municipal intercultural</w:t>
      </w:r>
      <w:r w:rsidR="0029204A">
        <w:rPr>
          <w:rFonts w:ascii="Century Gothic" w:hAnsi="Century Gothic" w:cs="Arial"/>
          <w:i/>
          <w:sz w:val="20"/>
          <w:szCs w:val="20"/>
        </w:rPr>
        <w:t xml:space="preserve"> que retroalimente  y asimismo </w:t>
      </w:r>
      <w:r w:rsidR="00327C75">
        <w:rPr>
          <w:rFonts w:ascii="Century Gothic" w:hAnsi="Century Gothic" w:cs="Arial"/>
          <w:i/>
          <w:sz w:val="20"/>
          <w:szCs w:val="20"/>
        </w:rPr>
        <w:t>complemente  a los avances conseguidos en instancias nacionales</w:t>
      </w:r>
      <w:r w:rsidR="0030413C">
        <w:rPr>
          <w:rFonts w:ascii="Century Gothic" w:hAnsi="Century Gothic" w:cs="Arial"/>
          <w:i/>
          <w:sz w:val="20"/>
          <w:szCs w:val="20"/>
        </w:rPr>
        <w:t xml:space="preserve"> por el programa.</w:t>
      </w:r>
    </w:p>
    <w:p w:rsidR="002E58CB" w:rsidRPr="002E58CB" w:rsidRDefault="002E58CB" w:rsidP="002E58CB">
      <w:pPr>
        <w:pStyle w:val="Prrafodelista"/>
        <w:rPr>
          <w:rFonts w:ascii="Arial" w:hAnsi="Arial" w:cs="Arial"/>
        </w:rPr>
      </w:pPr>
    </w:p>
    <w:p w:rsidR="00F14B7C" w:rsidRPr="00632E48" w:rsidRDefault="00327C75" w:rsidP="00531C39">
      <w:pPr>
        <w:pStyle w:val="Prrafodelista"/>
        <w:numPr>
          <w:ilvl w:val="0"/>
          <w:numId w:val="25"/>
        </w:numPr>
        <w:autoSpaceDE w:val="0"/>
        <w:autoSpaceDN w:val="0"/>
        <w:adjustRightInd w:val="0"/>
        <w:jc w:val="both"/>
        <w:rPr>
          <w:rFonts w:ascii="Arial" w:hAnsi="Arial" w:cs="Arial"/>
          <w:sz w:val="20"/>
          <w:szCs w:val="20"/>
        </w:rPr>
      </w:pPr>
      <w:r w:rsidRPr="00632E48">
        <w:rPr>
          <w:rFonts w:ascii="Century Gothic" w:hAnsi="Century Gothic" w:cs="Arial"/>
          <w:sz w:val="20"/>
          <w:szCs w:val="20"/>
        </w:rPr>
        <w:t xml:space="preserve">El </w:t>
      </w:r>
      <w:r w:rsidR="0029204A" w:rsidRPr="00632E48">
        <w:rPr>
          <w:rFonts w:ascii="Century Gothic" w:hAnsi="Century Gothic" w:cs="Arial"/>
          <w:sz w:val="20"/>
          <w:szCs w:val="20"/>
        </w:rPr>
        <w:t xml:space="preserve"> componente articulación</w:t>
      </w:r>
      <w:r w:rsidRPr="00632E48">
        <w:rPr>
          <w:rFonts w:ascii="Century Gothic" w:hAnsi="Century Gothic" w:cs="Arial"/>
          <w:sz w:val="20"/>
          <w:szCs w:val="20"/>
        </w:rPr>
        <w:t xml:space="preserve">  del pro</w:t>
      </w:r>
      <w:r w:rsidR="0030413C">
        <w:rPr>
          <w:rFonts w:ascii="Century Gothic" w:hAnsi="Century Gothic" w:cs="Arial"/>
          <w:sz w:val="20"/>
          <w:szCs w:val="20"/>
        </w:rPr>
        <w:t xml:space="preserve">yecto </w:t>
      </w:r>
      <w:r w:rsidRPr="00632E48">
        <w:rPr>
          <w:rFonts w:ascii="Century Gothic" w:hAnsi="Century Gothic" w:cs="Arial"/>
          <w:sz w:val="20"/>
          <w:szCs w:val="20"/>
        </w:rPr>
        <w:t xml:space="preserve">debe diseñar una estrategia de intervención matricial , que involucre a otros actores de la cooperación internacional </w:t>
      </w:r>
      <w:r w:rsidR="0029204A" w:rsidRPr="00632E48">
        <w:rPr>
          <w:rFonts w:ascii="Century Gothic" w:hAnsi="Century Gothic" w:cs="Arial"/>
          <w:sz w:val="20"/>
          <w:szCs w:val="20"/>
        </w:rPr>
        <w:t xml:space="preserve"> ,</w:t>
      </w:r>
      <w:r w:rsidRPr="00632E48">
        <w:rPr>
          <w:rFonts w:ascii="Century Gothic" w:hAnsi="Century Gothic" w:cs="Arial"/>
          <w:sz w:val="20"/>
          <w:szCs w:val="20"/>
        </w:rPr>
        <w:t xml:space="preserve"> sobre ejes temáticos relevante  de la agenda de los pueblos</w:t>
      </w:r>
      <w:r w:rsidR="00E01D6B">
        <w:rPr>
          <w:rFonts w:ascii="Century Gothic" w:hAnsi="Century Gothic" w:cs="Arial"/>
          <w:sz w:val="20"/>
          <w:szCs w:val="20"/>
        </w:rPr>
        <w:t xml:space="preserve"> </w:t>
      </w:r>
      <w:r w:rsidRPr="00632E48">
        <w:rPr>
          <w:rFonts w:ascii="Century Gothic" w:hAnsi="Century Gothic" w:cs="Arial"/>
          <w:sz w:val="20"/>
          <w:szCs w:val="20"/>
        </w:rPr>
        <w:t xml:space="preserve">indígenas  </w:t>
      </w:r>
      <w:r w:rsidR="00632E48" w:rsidRPr="00632E48">
        <w:rPr>
          <w:rFonts w:ascii="Century Gothic" w:hAnsi="Century Gothic" w:cs="Arial"/>
          <w:sz w:val="20"/>
          <w:szCs w:val="20"/>
        </w:rPr>
        <w:t xml:space="preserve">que permita la construcción de canasta de fondos  dinámicos </w:t>
      </w:r>
      <w:r w:rsidR="00632E48">
        <w:rPr>
          <w:rFonts w:ascii="Century Gothic" w:hAnsi="Century Gothic" w:cs="Arial"/>
          <w:sz w:val="20"/>
          <w:szCs w:val="20"/>
        </w:rPr>
        <w:t xml:space="preserve">, </w:t>
      </w:r>
      <w:r w:rsidR="00632E48" w:rsidRPr="00632E48">
        <w:rPr>
          <w:rFonts w:ascii="Century Gothic" w:hAnsi="Century Gothic" w:cs="Arial"/>
          <w:sz w:val="20"/>
          <w:szCs w:val="20"/>
        </w:rPr>
        <w:t xml:space="preserve">con intervenciones  </w:t>
      </w:r>
      <w:r w:rsidR="0029204A" w:rsidRPr="00632E48">
        <w:rPr>
          <w:rFonts w:ascii="Century Gothic" w:hAnsi="Century Gothic" w:cs="Arial"/>
          <w:sz w:val="20"/>
          <w:szCs w:val="20"/>
        </w:rPr>
        <w:t xml:space="preserve"> </w:t>
      </w:r>
      <w:r w:rsidRPr="00632E48">
        <w:rPr>
          <w:rFonts w:ascii="Century Gothic" w:hAnsi="Century Gothic" w:cs="Arial"/>
          <w:sz w:val="20"/>
          <w:szCs w:val="20"/>
        </w:rPr>
        <w:t xml:space="preserve"> </w:t>
      </w:r>
      <w:r w:rsidR="00632E48" w:rsidRPr="00632E48">
        <w:rPr>
          <w:rFonts w:ascii="Century Gothic" w:hAnsi="Century Gothic" w:cs="Arial"/>
          <w:sz w:val="20"/>
          <w:szCs w:val="20"/>
        </w:rPr>
        <w:t xml:space="preserve">concurrentes en ejes  comunes  identificables de los cinco planes estratégicos , que puedan formular programas conexos y complementarios que amplíen  la magnitud de los resultados. </w:t>
      </w:r>
    </w:p>
    <w:p w:rsidR="00632E48" w:rsidRPr="00632E48" w:rsidRDefault="00632E48" w:rsidP="00632E48">
      <w:pPr>
        <w:pStyle w:val="Prrafodelista"/>
        <w:rPr>
          <w:rFonts w:ascii="Arial" w:hAnsi="Arial" w:cs="Arial"/>
          <w:sz w:val="20"/>
          <w:szCs w:val="20"/>
        </w:rPr>
      </w:pPr>
    </w:p>
    <w:p w:rsidR="002368D7" w:rsidRPr="00E01D6B" w:rsidRDefault="00E01D6B" w:rsidP="002368D7">
      <w:pPr>
        <w:pStyle w:val="Prrafodelista"/>
        <w:numPr>
          <w:ilvl w:val="0"/>
          <w:numId w:val="25"/>
        </w:numPr>
        <w:autoSpaceDE w:val="0"/>
        <w:autoSpaceDN w:val="0"/>
        <w:adjustRightInd w:val="0"/>
        <w:jc w:val="both"/>
        <w:rPr>
          <w:rFonts w:ascii="Century Gothic" w:hAnsi="Century Gothic" w:cs="Arial"/>
          <w:i/>
          <w:sz w:val="20"/>
          <w:szCs w:val="20"/>
        </w:rPr>
      </w:pPr>
      <w:r w:rsidRPr="00E01D6B">
        <w:rPr>
          <w:rFonts w:ascii="Arial" w:hAnsi="Arial" w:cs="Arial"/>
          <w:sz w:val="20"/>
          <w:szCs w:val="20"/>
        </w:rPr>
        <w:t xml:space="preserve"> </w:t>
      </w:r>
      <w:r>
        <w:rPr>
          <w:rFonts w:ascii="Century Gothic" w:hAnsi="Century Gothic" w:cs="Arial"/>
          <w:i/>
          <w:sz w:val="20"/>
          <w:szCs w:val="20"/>
        </w:rPr>
        <w:t>La estructura de recursos humanos del programa de</w:t>
      </w:r>
      <w:r w:rsidR="0030413C">
        <w:rPr>
          <w:rFonts w:ascii="Century Gothic" w:hAnsi="Century Gothic" w:cs="Arial"/>
          <w:i/>
          <w:sz w:val="20"/>
          <w:szCs w:val="20"/>
        </w:rPr>
        <w:t xml:space="preserve">be </w:t>
      </w:r>
      <w:r>
        <w:rPr>
          <w:rFonts w:ascii="Century Gothic" w:hAnsi="Century Gothic" w:cs="Arial"/>
          <w:i/>
          <w:sz w:val="20"/>
          <w:szCs w:val="20"/>
        </w:rPr>
        <w:t xml:space="preserve"> conformar </w:t>
      </w:r>
      <w:r w:rsidR="002368D7" w:rsidRPr="00E01D6B">
        <w:rPr>
          <w:rFonts w:ascii="Century Gothic" w:hAnsi="Century Gothic" w:cs="Arial"/>
          <w:i/>
          <w:sz w:val="20"/>
          <w:szCs w:val="20"/>
        </w:rPr>
        <w:t xml:space="preserve"> equipos especializados de alto rendimiento</w:t>
      </w:r>
      <w:r>
        <w:rPr>
          <w:rFonts w:ascii="Century Gothic" w:hAnsi="Century Gothic" w:cs="Arial"/>
          <w:i/>
          <w:sz w:val="20"/>
          <w:szCs w:val="20"/>
        </w:rPr>
        <w:t xml:space="preserve"> no solo a nivel nacional , sino también en ámbitos departamentales y municipales</w:t>
      </w:r>
      <w:r w:rsidR="002368D7" w:rsidRPr="00E01D6B">
        <w:rPr>
          <w:rFonts w:ascii="Century Gothic" w:hAnsi="Century Gothic" w:cs="Arial"/>
          <w:i/>
          <w:sz w:val="20"/>
          <w:szCs w:val="20"/>
        </w:rPr>
        <w:t>,</w:t>
      </w:r>
      <w:r>
        <w:rPr>
          <w:rFonts w:ascii="Century Gothic" w:hAnsi="Century Gothic" w:cs="Arial"/>
          <w:i/>
          <w:sz w:val="20"/>
          <w:szCs w:val="20"/>
        </w:rPr>
        <w:t xml:space="preserve"> que </w:t>
      </w:r>
      <w:r w:rsidR="002368D7" w:rsidRPr="00E01D6B">
        <w:rPr>
          <w:rFonts w:ascii="Century Gothic" w:hAnsi="Century Gothic" w:cs="Arial"/>
          <w:i/>
          <w:sz w:val="20"/>
          <w:szCs w:val="20"/>
        </w:rPr>
        <w:t xml:space="preserve"> contribuirán esencialmente en la calidad de intervención y propuesta de las organizaciones, permitiendo pasar de la etapa de discusión y análisis a la  de construcción y diseño de Políticas Públicas Inclusivas e Interculturales. </w:t>
      </w:r>
    </w:p>
    <w:p w:rsidR="002368D7" w:rsidRPr="00994B71" w:rsidRDefault="002368D7" w:rsidP="002368D7">
      <w:pPr>
        <w:pStyle w:val="Prrafodelista"/>
        <w:rPr>
          <w:rFonts w:ascii="Century Gothic" w:hAnsi="Century Gothic" w:cs="Arial"/>
          <w:i/>
          <w:sz w:val="20"/>
          <w:szCs w:val="20"/>
        </w:rPr>
      </w:pPr>
    </w:p>
    <w:p w:rsidR="002368D7" w:rsidRDefault="002368D7" w:rsidP="002368D7">
      <w:pPr>
        <w:pStyle w:val="Prrafodelista"/>
        <w:numPr>
          <w:ilvl w:val="0"/>
          <w:numId w:val="25"/>
        </w:numPr>
        <w:autoSpaceDE w:val="0"/>
        <w:autoSpaceDN w:val="0"/>
        <w:adjustRightInd w:val="0"/>
        <w:jc w:val="both"/>
        <w:rPr>
          <w:rFonts w:ascii="Century Gothic" w:hAnsi="Century Gothic" w:cs="Arial"/>
          <w:i/>
          <w:sz w:val="20"/>
          <w:szCs w:val="20"/>
        </w:rPr>
      </w:pPr>
      <w:r>
        <w:rPr>
          <w:rFonts w:ascii="Century Gothic" w:hAnsi="Century Gothic" w:cs="Arial"/>
          <w:i/>
          <w:sz w:val="20"/>
          <w:szCs w:val="20"/>
        </w:rPr>
        <w:t>Los escenarios de capacitación y formación  en una segunda fase, deben estratificar su estratégica dirigiéndose a la profundización de temas de autonomía indígena, municipios indígenas, gestión territorial, pluralismo jurídico, gobernabilidad, formulación y diseño de polí</w:t>
      </w:r>
      <w:r w:rsidR="00E01D6B">
        <w:rPr>
          <w:rFonts w:ascii="Century Gothic" w:hAnsi="Century Gothic" w:cs="Arial"/>
          <w:i/>
          <w:sz w:val="20"/>
          <w:szCs w:val="20"/>
        </w:rPr>
        <w:t xml:space="preserve">ticas públicas interculturales, sustentado a través de un diagnostico de necesidades aplicado a los actores beneficiarios. </w:t>
      </w:r>
    </w:p>
    <w:p w:rsidR="00930DFE" w:rsidRPr="00930DFE" w:rsidRDefault="00930DFE" w:rsidP="00930DFE">
      <w:pPr>
        <w:pStyle w:val="Prrafodelista"/>
        <w:rPr>
          <w:rFonts w:ascii="Century Gothic" w:hAnsi="Century Gothic" w:cs="Arial"/>
          <w:i/>
          <w:sz w:val="20"/>
          <w:szCs w:val="20"/>
        </w:rPr>
      </w:pPr>
    </w:p>
    <w:p w:rsidR="006F144A" w:rsidRPr="006F144A" w:rsidRDefault="006F144A" w:rsidP="006F144A">
      <w:pPr>
        <w:pStyle w:val="Prrafodelista"/>
        <w:rPr>
          <w:rFonts w:ascii="Century Gothic" w:hAnsi="Century Gothic" w:cs="Arial"/>
          <w:i/>
          <w:sz w:val="20"/>
          <w:szCs w:val="20"/>
        </w:rPr>
      </w:pPr>
    </w:p>
    <w:p w:rsidR="006F144A" w:rsidRPr="006F144A" w:rsidRDefault="006F144A" w:rsidP="006F144A">
      <w:pPr>
        <w:pStyle w:val="Prrafodelista"/>
        <w:numPr>
          <w:ilvl w:val="0"/>
          <w:numId w:val="25"/>
        </w:numPr>
        <w:autoSpaceDE w:val="0"/>
        <w:autoSpaceDN w:val="0"/>
        <w:adjustRightInd w:val="0"/>
        <w:jc w:val="both"/>
        <w:rPr>
          <w:rFonts w:ascii="Century Gothic" w:hAnsi="Century Gothic" w:cs="Arial"/>
          <w:i/>
          <w:sz w:val="20"/>
          <w:szCs w:val="20"/>
        </w:rPr>
      </w:pPr>
      <w:r>
        <w:rPr>
          <w:rFonts w:ascii="Century Gothic" w:hAnsi="Century Gothic" w:cs="Arial"/>
          <w:i/>
          <w:sz w:val="20"/>
          <w:szCs w:val="20"/>
        </w:rPr>
        <w:t>En síntesis las estrategias generales a ser aplicadas son</w:t>
      </w:r>
      <w:r w:rsidRPr="006F144A">
        <w:rPr>
          <w:rFonts w:ascii="Century Gothic" w:hAnsi="Century Gothic" w:cs="Arial"/>
          <w:i/>
          <w:sz w:val="20"/>
          <w:szCs w:val="20"/>
        </w:rPr>
        <w:t xml:space="preserve">: </w:t>
      </w:r>
    </w:p>
    <w:p w:rsidR="006F144A" w:rsidRPr="006F144A" w:rsidRDefault="006F144A" w:rsidP="006F144A">
      <w:pPr>
        <w:pStyle w:val="Prrafodelista"/>
        <w:autoSpaceDE w:val="0"/>
        <w:autoSpaceDN w:val="0"/>
        <w:adjustRightInd w:val="0"/>
        <w:ind w:left="1080"/>
        <w:jc w:val="both"/>
        <w:rPr>
          <w:rFonts w:ascii="Century Gothic" w:hAnsi="Century Gothic" w:cs="Arial"/>
          <w:i/>
          <w:sz w:val="20"/>
          <w:szCs w:val="20"/>
        </w:rPr>
      </w:pPr>
    </w:p>
    <w:tbl>
      <w:tblPr>
        <w:tblStyle w:val="Sombreadoclaro-nfasis3"/>
        <w:tblW w:w="0" w:type="auto"/>
        <w:tblLook w:val="04A0"/>
      </w:tblPr>
      <w:tblGrid>
        <w:gridCol w:w="4322"/>
        <w:gridCol w:w="4322"/>
      </w:tblGrid>
      <w:tr w:rsidR="006F144A" w:rsidRPr="006D2478" w:rsidTr="00977E21">
        <w:trPr>
          <w:cnfStyle w:val="100000000000"/>
        </w:trPr>
        <w:tc>
          <w:tcPr>
            <w:cnfStyle w:val="001000000000"/>
            <w:tcW w:w="4322" w:type="dxa"/>
          </w:tcPr>
          <w:p w:rsidR="006F144A" w:rsidRPr="006D2478" w:rsidRDefault="006F144A" w:rsidP="00977E21">
            <w:pPr>
              <w:autoSpaceDE w:val="0"/>
              <w:autoSpaceDN w:val="0"/>
              <w:adjustRightInd w:val="0"/>
              <w:jc w:val="both"/>
              <w:rPr>
                <w:rFonts w:ascii="Century Gothic" w:hAnsi="Century Gothic" w:cs="Arial"/>
              </w:rPr>
            </w:pPr>
            <w:r w:rsidRPr="006D2478">
              <w:rPr>
                <w:rFonts w:ascii="Century Gothic" w:hAnsi="Century Gothic" w:cs="Arial"/>
              </w:rPr>
              <w:t xml:space="preserve">Estrategia Mini – Mini  </w:t>
            </w:r>
          </w:p>
        </w:tc>
        <w:tc>
          <w:tcPr>
            <w:tcW w:w="4322" w:type="dxa"/>
          </w:tcPr>
          <w:p w:rsidR="006F144A" w:rsidRPr="00DA5AAE" w:rsidRDefault="006F144A" w:rsidP="00977E21">
            <w:pPr>
              <w:autoSpaceDE w:val="0"/>
              <w:autoSpaceDN w:val="0"/>
              <w:adjustRightInd w:val="0"/>
              <w:jc w:val="both"/>
              <w:cnfStyle w:val="100000000000"/>
              <w:rPr>
                <w:rFonts w:ascii="Century Gothic" w:hAnsi="Century Gothic" w:cs="Arial"/>
                <w:b w:val="0"/>
                <w:color w:val="auto"/>
              </w:rPr>
            </w:pPr>
            <w:r w:rsidRPr="00DA5AAE">
              <w:rPr>
                <w:rFonts w:ascii="Century Gothic" w:hAnsi="Century Gothic" w:cs="Arial"/>
                <w:b w:val="0"/>
                <w:color w:val="auto"/>
              </w:rPr>
              <w:t xml:space="preserve">Reestructuración para el 2011 del Marco Lógico del proyecto y  de la estructura Financiera  de acuerdo a la identificación de un nuevo árbol de problemas. </w:t>
            </w:r>
          </w:p>
          <w:p w:rsidR="006F144A" w:rsidRPr="00DA5AAE" w:rsidRDefault="006F144A" w:rsidP="00977E21">
            <w:pPr>
              <w:autoSpaceDE w:val="0"/>
              <w:autoSpaceDN w:val="0"/>
              <w:adjustRightInd w:val="0"/>
              <w:jc w:val="both"/>
              <w:cnfStyle w:val="100000000000"/>
              <w:rPr>
                <w:rFonts w:ascii="Century Gothic" w:hAnsi="Century Gothic" w:cs="Arial"/>
                <w:b w:val="0"/>
                <w:color w:val="auto"/>
              </w:rPr>
            </w:pPr>
          </w:p>
        </w:tc>
      </w:tr>
      <w:tr w:rsidR="006F144A" w:rsidRPr="006D2478" w:rsidTr="00977E21">
        <w:trPr>
          <w:cnfStyle w:val="000000100000"/>
        </w:trPr>
        <w:tc>
          <w:tcPr>
            <w:cnfStyle w:val="001000000000"/>
            <w:tcW w:w="4322" w:type="dxa"/>
          </w:tcPr>
          <w:p w:rsidR="006F144A" w:rsidRPr="006D2478" w:rsidRDefault="006F144A" w:rsidP="00977E21">
            <w:pPr>
              <w:autoSpaceDE w:val="0"/>
              <w:autoSpaceDN w:val="0"/>
              <w:adjustRightInd w:val="0"/>
              <w:jc w:val="both"/>
              <w:rPr>
                <w:rFonts w:ascii="Century Gothic" w:hAnsi="Century Gothic" w:cs="Arial"/>
              </w:rPr>
            </w:pPr>
            <w:r w:rsidRPr="006D2478">
              <w:rPr>
                <w:rFonts w:ascii="Century Gothic" w:hAnsi="Century Gothic" w:cs="Arial"/>
              </w:rPr>
              <w:t xml:space="preserve">Estrategia Mini  - Max  :  </w:t>
            </w:r>
          </w:p>
        </w:tc>
        <w:tc>
          <w:tcPr>
            <w:tcW w:w="4322" w:type="dxa"/>
          </w:tcPr>
          <w:p w:rsidR="006F144A" w:rsidRPr="00DA5AAE" w:rsidRDefault="006F144A" w:rsidP="00977E21">
            <w:pPr>
              <w:autoSpaceDE w:val="0"/>
              <w:autoSpaceDN w:val="0"/>
              <w:adjustRightInd w:val="0"/>
              <w:jc w:val="both"/>
              <w:cnfStyle w:val="000000100000"/>
              <w:rPr>
                <w:rFonts w:ascii="Century Gothic" w:hAnsi="Century Gothic" w:cs="Arial"/>
                <w:color w:val="auto"/>
              </w:rPr>
            </w:pPr>
            <w:r w:rsidRPr="00DA5AAE">
              <w:rPr>
                <w:rFonts w:ascii="Century Gothic" w:hAnsi="Century Gothic" w:cs="Arial"/>
                <w:color w:val="auto"/>
              </w:rPr>
              <w:t xml:space="preserve">Conformación de equipos especializados en temáticas de incidencia sectorial, con cobertura no solo en el ámbito central para el logro de los impactos, sino a nivel departamental – autonómico y local – municipios </w:t>
            </w:r>
          </w:p>
        </w:tc>
      </w:tr>
      <w:tr w:rsidR="006F144A" w:rsidRPr="006D2478" w:rsidTr="00977E21">
        <w:tc>
          <w:tcPr>
            <w:cnfStyle w:val="001000000000"/>
            <w:tcW w:w="4322" w:type="dxa"/>
          </w:tcPr>
          <w:p w:rsidR="006F144A" w:rsidRPr="006D2478" w:rsidRDefault="006F144A" w:rsidP="00977E21">
            <w:pPr>
              <w:autoSpaceDE w:val="0"/>
              <w:autoSpaceDN w:val="0"/>
              <w:adjustRightInd w:val="0"/>
              <w:jc w:val="both"/>
              <w:rPr>
                <w:rFonts w:ascii="Century Gothic" w:hAnsi="Century Gothic" w:cs="Arial"/>
              </w:rPr>
            </w:pPr>
            <w:r w:rsidRPr="006D2478">
              <w:rPr>
                <w:rFonts w:ascii="Century Gothic" w:hAnsi="Century Gothic" w:cs="Arial"/>
              </w:rPr>
              <w:t xml:space="preserve">Estrategia Maxi – Mini </w:t>
            </w:r>
          </w:p>
        </w:tc>
        <w:tc>
          <w:tcPr>
            <w:tcW w:w="4322" w:type="dxa"/>
          </w:tcPr>
          <w:p w:rsidR="006F144A" w:rsidRPr="00DA5AAE" w:rsidRDefault="006F144A" w:rsidP="00977E21">
            <w:pPr>
              <w:autoSpaceDE w:val="0"/>
              <w:autoSpaceDN w:val="0"/>
              <w:adjustRightInd w:val="0"/>
              <w:jc w:val="both"/>
              <w:cnfStyle w:val="000000000000"/>
              <w:rPr>
                <w:rFonts w:ascii="Century Gothic" w:hAnsi="Century Gothic" w:cs="Arial"/>
                <w:color w:val="auto"/>
              </w:rPr>
            </w:pPr>
            <w:r w:rsidRPr="00DA5AAE">
              <w:rPr>
                <w:rFonts w:ascii="Century Gothic" w:hAnsi="Century Gothic" w:cs="Arial"/>
                <w:color w:val="auto"/>
              </w:rPr>
              <w:t xml:space="preserve">Diseño de estrategias de operativización de los Planes </w:t>
            </w:r>
            <w:r w:rsidRPr="00DA5AAE">
              <w:rPr>
                <w:rFonts w:ascii="Century Gothic" w:hAnsi="Century Gothic" w:cs="Arial"/>
                <w:color w:val="auto"/>
              </w:rPr>
              <w:lastRenderedPageBreak/>
              <w:t>Estratégicos de las Organizaciones.</w:t>
            </w:r>
          </w:p>
          <w:p w:rsidR="006F144A" w:rsidRPr="00DA5AAE" w:rsidRDefault="006F144A" w:rsidP="00977E21">
            <w:pPr>
              <w:autoSpaceDE w:val="0"/>
              <w:autoSpaceDN w:val="0"/>
              <w:adjustRightInd w:val="0"/>
              <w:jc w:val="both"/>
              <w:cnfStyle w:val="000000000000"/>
              <w:rPr>
                <w:rFonts w:ascii="Century Gothic" w:hAnsi="Century Gothic" w:cs="Arial"/>
                <w:color w:val="auto"/>
              </w:rPr>
            </w:pPr>
            <w:r w:rsidRPr="00DA5AAE">
              <w:rPr>
                <w:rFonts w:ascii="Century Gothic" w:hAnsi="Century Gothic" w:cs="Arial"/>
                <w:color w:val="auto"/>
              </w:rPr>
              <w:t xml:space="preserve">Diseño de un Diagnostico Diferencial de necesidades de capacitación  (Técnicos - Organizaciones) </w:t>
            </w:r>
          </w:p>
        </w:tc>
      </w:tr>
      <w:tr w:rsidR="006F144A" w:rsidRPr="006D2478" w:rsidTr="00977E21">
        <w:trPr>
          <w:cnfStyle w:val="000000100000"/>
        </w:trPr>
        <w:tc>
          <w:tcPr>
            <w:cnfStyle w:val="001000000000"/>
            <w:tcW w:w="4322" w:type="dxa"/>
          </w:tcPr>
          <w:p w:rsidR="006F144A" w:rsidRPr="006D2478" w:rsidRDefault="006F144A" w:rsidP="00977E21">
            <w:pPr>
              <w:autoSpaceDE w:val="0"/>
              <w:autoSpaceDN w:val="0"/>
              <w:adjustRightInd w:val="0"/>
              <w:jc w:val="both"/>
              <w:rPr>
                <w:rFonts w:ascii="Century Gothic" w:hAnsi="Century Gothic" w:cs="Arial"/>
              </w:rPr>
            </w:pPr>
            <w:r w:rsidRPr="006D2478">
              <w:rPr>
                <w:rFonts w:ascii="Century Gothic" w:hAnsi="Century Gothic" w:cs="Arial"/>
              </w:rPr>
              <w:lastRenderedPageBreak/>
              <w:t xml:space="preserve">Estrategia Maxi – Maxi </w:t>
            </w:r>
          </w:p>
        </w:tc>
        <w:tc>
          <w:tcPr>
            <w:tcW w:w="4322" w:type="dxa"/>
          </w:tcPr>
          <w:p w:rsidR="006F144A" w:rsidRPr="00DA5AAE" w:rsidRDefault="006F144A" w:rsidP="00977E21">
            <w:pPr>
              <w:autoSpaceDE w:val="0"/>
              <w:autoSpaceDN w:val="0"/>
              <w:adjustRightInd w:val="0"/>
              <w:jc w:val="both"/>
              <w:cnfStyle w:val="000000100000"/>
              <w:rPr>
                <w:rFonts w:ascii="Century Gothic" w:hAnsi="Century Gothic" w:cs="Arial"/>
                <w:color w:val="auto"/>
              </w:rPr>
            </w:pPr>
            <w:r w:rsidRPr="00DA5AAE">
              <w:rPr>
                <w:rFonts w:ascii="Century Gothic" w:hAnsi="Century Gothic" w:cs="Arial"/>
                <w:color w:val="auto"/>
              </w:rPr>
              <w:t xml:space="preserve">Programa con ejecución de cobertura nacional, departamental y municipal. </w:t>
            </w:r>
          </w:p>
        </w:tc>
      </w:tr>
    </w:tbl>
    <w:p w:rsidR="00174F10" w:rsidRPr="002368D7" w:rsidRDefault="00174F10" w:rsidP="00174F10">
      <w:pPr>
        <w:autoSpaceDE w:val="0"/>
        <w:autoSpaceDN w:val="0"/>
        <w:adjustRightInd w:val="0"/>
        <w:jc w:val="both"/>
        <w:rPr>
          <w:rFonts w:ascii="Arial" w:hAnsi="Arial" w:cs="Arial"/>
          <w:lang w:val="es-ES"/>
        </w:rPr>
      </w:pPr>
    </w:p>
    <w:p w:rsidR="00F85F2A" w:rsidRPr="00F85F2A" w:rsidRDefault="00F85F2A" w:rsidP="00F85F2A">
      <w:pPr>
        <w:jc w:val="center"/>
        <w:rPr>
          <w:rFonts w:ascii="Century Gothic" w:hAnsi="Century Gothic"/>
        </w:rPr>
      </w:pPr>
    </w:p>
    <w:sectPr w:rsidR="00F85F2A" w:rsidRPr="00F85F2A" w:rsidSect="007914FF">
      <w:footerReference w:type="default" r:id="rId13"/>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C7A" w:rsidRDefault="006D7C7A" w:rsidP="00174F10">
      <w:pPr>
        <w:spacing w:after="0" w:line="240" w:lineRule="auto"/>
      </w:pPr>
      <w:r>
        <w:separator/>
      </w:r>
    </w:p>
  </w:endnote>
  <w:endnote w:type="continuationSeparator" w:id="1">
    <w:p w:rsidR="006D7C7A" w:rsidRDefault="006D7C7A" w:rsidP="00174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MT">
    <w:altName w:val="MS Mincho"/>
    <w:panose1 w:val="00000000000000000000"/>
    <w:charset w:val="00"/>
    <w:family w:val="auto"/>
    <w:notTrueType/>
    <w:pitch w:val="default"/>
    <w:sig w:usb0="00000003" w:usb1="08070000" w:usb2="00000010" w:usb3="00000000" w:csb0="00020001"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Weidemann-Book">
    <w:panose1 w:val="00000000000000000000"/>
    <w:charset w:val="00"/>
    <w:family w:val="swiss"/>
    <w:notTrueType/>
    <w:pitch w:val="default"/>
    <w:sig w:usb0="00000003" w:usb1="00000000" w:usb2="00000000" w:usb3="00000000" w:csb0="00000001" w:csb1="00000000"/>
  </w:font>
  <w:font w:name="Optane">
    <w:panose1 w:val="00000000000000000000"/>
    <w:charset w:val="00"/>
    <w:family w:val="auto"/>
    <w:notTrueType/>
    <w:pitch w:val="default"/>
    <w:sig w:usb0="00000003" w:usb1="00000000" w:usb2="00000000" w:usb3="00000000" w:csb0="00000001" w:csb1="00000000"/>
  </w:font>
  <w:font w:name="SouvenirITCbyBT-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7314"/>
      <w:docPartObj>
        <w:docPartGallery w:val="Page Numbers (Bottom of Page)"/>
        <w:docPartUnique/>
      </w:docPartObj>
    </w:sdtPr>
    <w:sdtContent>
      <w:p w:rsidR="00E7042E" w:rsidRDefault="00E7042E">
        <w:pPr>
          <w:pStyle w:val="Piedepgina"/>
        </w:pPr>
        <w:r w:rsidRPr="005A6F35">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9" type="#_x0000_t5" style="position:absolute;margin-left:1911.5pt;margin-top:0;width:167.4pt;height:161.8pt;z-index:251660288;mso-position-horizontal:right;mso-position-horizontal-relative:page;mso-position-vertical:bottom;mso-position-vertical-relative:page" adj="21600" fillcolor="#d6e3bc [1302]" stroked="f">
              <v:textbox style="mso-next-textbox:#_x0000_s2049">
                <w:txbxContent>
                  <w:p w:rsidR="00E7042E" w:rsidRPr="0075116D" w:rsidRDefault="00E7042E">
                    <w:pPr>
                      <w:jc w:val="center"/>
                      <w:rPr>
                        <w:rFonts w:ascii="Century Gothic" w:hAnsi="Century Gothic"/>
                        <w:color w:val="4F6228" w:themeColor="accent3" w:themeShade="80"/>
                        <w:sz w:val="36"/>
                        <w:szCs w:val="36"/>
                        <w:lang w:val="es-ES"/>
                      </w:rPr>
                    </w:pPr>
                    <w:r w:rsidRPr="0075116D">
                      <w:rPr>
                        <w:rFonts w:ascii="Century Gothic" w:hAnsi="Century Gothic"/>
                        <w:color w:val="4F6228" w:themeColor="accent3" w:themeShade="80"/>
                        <w:sz w:val="36"/>
                        <w:szCs w:val="36"/>
                        <w:lang w:val="es-ES"/>
                      </w:rPr>
                      <w:fldChar w:fldCharType="begin"/>
                    </w:r>
                    <w:r w:rsidRPr="0075116D">
                      <w:rPr>
                        <w:rFonts w:ascii="Century Gothic" w:hAnsi="Century Gothic"/>
                        <w:color w:val="4F6228" w:themeColor="accent3" w:themeShade="80"/>
                        <w:sz w:val="36"/>
                        <w:szCs w:val="36"/>
                        <w:lang w:val="es-ES"/>
                      </w:rPr>
                      <w:instrText xml:space="preserve"> PAGE    \* MERGEFORMAT </w:instrText>
                    </w:r>
                    <w:r w:rsidRPr="0075116D">
                      <w:rPr>
                        <w:rFonts w:ascii="Century Gothic" w:hAnsi="Century Gothic"/>
                        <w:color w:val="4F6228" w:themeColor="accent3" w:themeShade="80"/>
                        <w:sz w:val="36"/>
                        <w:szCs w:val="36"/>
                        <w:lang w:val="es-ES"/>
                      </w:rPr>
                      <w:fldChar w:fldCharType="separate"/>
                    </w:r>
                    <w:r w:rsidR="0030413C" w:rsidRPr="0030413C">
                      <w:rPr>
                        <w:rFonts w:ascii="Century Gothic" w:hAnsi="Century Gothic"/>
                        <w:noProof/>
                        <w:color w:val="4F6228" w:themeColor="accent3" w:themeShade="80"/>
                        <w:sz w:val="36"/>
                        <w:szCs w:val="36"/>
                      </w:rPr>
                      <w:t>18</w:t>
                    </w:r>
                    <w:r w:rsidRPr="0075116D">
                      <w:rPr>
                        <w:rFonts w:ascii="Century Gothic" w:hAnsi="Century Gothic"/>
                        <w:color w:val="4F6228" w:themeColor="accent3" w:themeShade="80"/>
                        <w:sz w:val="36"/>
                        <w:szCs w:val="36"/>
                        <w:lang w:val="es-ES"/>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C7A" w:rsidRDefault="006D7C7A" w:rsidP="00174F10">
      <w:pPr>
        <w:spacing w:after="0" w:line="240" w:lineRule="auto"/>
      </w:pPr>
      <w:r>
        <w:separator/>
      </w:r>
    </w:p>
  </w:footnote>
  <w:footnote w:type="continuationSeparator" w:id="1">
    <w:p w:rsidR="006D7C7A" w:rsidRDefault="006D7C7A" w:rsidP="00174F10">
      <w:pPr>
        <w:spacing w:after="0" w:line="240" w:lineRule="auto"/>
      </w:pPr>
      <w:r>
        <w:continuationSeparator/>
      </w:r>
    </w:p>
  </w:footnote>
  <w:footnote w:id="2">
    <w:p w:rsidR="00E7042E" w:rsidRPr="00D410D4" w:rsidRDefault="00E7042E" w:rsidP="00174F10">
      <w:pPr>
        <w:pStyle w:val="Textonotapie"/>
        <w:rPr>
          <w:rFonts w:ascii="Century Gothic" w:hAnsi="Century Gothic"/>
          <w:sz w:val="12"/>
          <w:szCs w:val="12"/>
          <w:lang w:val="es-ES"/>
        </w:rPr>
      </w:pPr>
      <w:r w:rsidRPr="00D410D4">
        <w:rPr>
          <w:rStyle w:val="Refdenotaalpie"/>
          <w:rFonts w:ascii="Century Gothic" w:hAnsi="Century Gothic"/>
          <w:sz w:val="12"/>
          <w:szCs w:val="12"/>
        </w:rPr>
        <w:footnoteRef/>
      </w:r>
      <w:r w:rsidRPr="00D410D4">
        <w:rPr>
          <w:rFonts w:ascii="Century Gothic" w:hAnsi="Century Gothic"/>
          <w:sz w:val="12"/>
          <w:szCs w:val="12"/>
        </w:rPr>
        <w:t xml:space="preserve"> </w:t>
      </w:r>
      <w:r>
        <w:rPr>
          <w:rFonts w:ascii="Century Gothic" w:hAnsi="Century Gothic"/>
          <w:sz w:val="12"/>
          <w:szCs w:val="12"/>
          <w:lang w:val="es-ES"/>
        </w:rPr>
        <w:t>Tendencias de la Institucionalidad  y las Políticas Públicas  respeto al Desarrollo en América Latina y el Caribe  / 2007. Edit. FONDO INDIGENA</w:t>
      </w:r>
    </w:p>
  </w:footnote>
  <w:footnote w:id="3">
    <w:p w:rsidR="00E7042E" w:rsidRPr="00EE6D86" w:rsidRDefault="00E7042E" w:rsidP="00174F10">
      <w:pPr>
        <w:pStyle w:val="Textonotapie"/>
        <w:rPr>
          <w:lang w:val="es-ES"/>
        </w:rPr>
      </w:pPr>
      <w:r>
        <w:rPr>
          <w:rStyle w:val="Refdenotaalpie"/>
        </w:rPr>
        <w:footnoteRef/>
      </w:r>
      <w:r>
        <w:t xml:space="preserve"> </w:t>
      </w:r>
      <w:r w:rsidRPr="00EE6D86">
        <w:rPr>
          <w:rFonts w:ascii="Century Gothic" w:hAnsi="Century Gothic" w:cs="Arial"/>
          <w:sz w:val="12"/>
          <w:szCs w:val="12"/>
        </w:rPr>
        <w:t xml:space="preserve">Plan  Director de la Cooperación Española  ; 2005 – 2008 “Documentos de Líneas Maestras ”, pág. </w:t>
      </w:r>
      <w:r>
        <w:rPr>
          <w:rFonts w:ascii="Century Gothic" w:hAnsi="Century Gothic" w:cs="Arial"/>
          <w:sz w:val="12"/>
          <w:szCs w:val="12"/>
        </w:rPr>
        <w:t xml:space="preserve">34 </w:t>
      </w:r>
    </w:p>
  </w:footnote>
  <w:footnote w:id="4">
    <w:p w:rsidR="00E7042E" w:rsidRPr="00931FE3" w:rsidRDefault="00E7042E" w:rsidP="00174F10">
      <w:pPr>
        <w:pStyle w:val="Textoindependiente2"/>
        <w:tabs>
          <w:tab w:val="left" w:pos="9900"/>
        </w:tabs>
        <w:spacing w:after="0" w:line="240" w:lineRule="auto"/>
        <w:jc w:val="both"/>
        <w:rPr>
          <w:rFonts w:ascii="Arial" w:hAnsi="Arial" w:cs="Arial"/>
          <w:b/>
          <w:sz w:val="14"/>
          <w:szCs w:val="14"/>
        </w:rPr>
      </w:pPr>
      <w:r>
        <w:rPr>
          <w:rStyle w:val="Refdenotaalpie"/>
        </w:rPr>
        <w:footnoteRef/>
      </w:r>
      <w:r>
        <w:t xml:space="preserve"> </w:t>
      </w:r>
      <w:r w:rsidRPr="00966388">
        <w:rPr>
          <w:rFonts w:ascii="Century Gothic" w:hAnsi="Century Gothic" w:cs="Arial"/>
          <w:sz w:val="12"/>
          <w:szCs w:val="12"/>
        </w:rPr>
        <w:t xml:space="preserve">Plan Director de la Cooperación Española; 2009 – 2012 “Documentos de Líneas Maestras”, </w:t>
      </w:r>
      <w:r w:rsidRPr="00931FE3">
        <w:rPr>
          <w:rFonts w:ascii="Century Gothic" w:hAnsi="Century Gothic" w:cs="Arial"/>
          <w:sz w:val="14"/>
          <w:szCs w:val="14"/>
        </w:rPr>
        <w:t>pág.  81</w:t>
      </w:r>
    </w:p>
    <w:p w:rsidR="00E7042E" w:rsidRPr="00931FE3" w:rsidRDefault="00E7042E" w:rsidP="00174F10">
      <w:pPr>
        <w:pStyle w:val="Textonotapie"/>
        <w:rPr>
          <w:sz w:val="14"/>
          <w:szCs w:val="14"/>
          <w:lang w:val="es-ES"/>
        </w:rPr>
      </w:pPr>
    </w:p>
  </w:footnote>
  <w:footnote w:id="5">
    <w:p w:rsidR="00E7042E" w:rsidRPr="00931FE3" w:rsidRDefault="00E7042E" w:rsidP="00174F10">
      <w:pPr>
        <w:pStyle w:val="Textonotapie"/>
        <w:rPr>
          <w:rFonts w:ascii="Century Gothic" w:hAnsi="Century Gothic"/>
          <w:sz w:val="14"/>
          <w:szCs w:val="14"/>
          <w:lang w:val="es-ES"/>
        </w:rPr>
      </w:pPr>
      <w:r w:rsidRPr="00931FE3">
        <w:rPr>
          <w:rStyle w:val="Refdenotaalpie"/>
          <w:rFonts w:ascii="Century Gothic" w:hAnsi="Century Gothic"/>
          <w:sz w:val="14"/>
          <w:szCs w:val="14"/>
        </w:rPr>
        <w:footnoteRef/>
      </w:r>
      <w:r w:rsidRPr="00931FE3">
        <w:rPr>
          <w:rFonts w:ascii="Century Gothic" w:hAnsi="Century Gothic"/>
          <w:sz w:val="14"/>
          <w:szCs w:val="14"/>
        </w:rPr>
        <w:t xml:space="preserve"> </w:t>
      </w:r>
      <w:r w:rsidRPr="00931FE3">
        <w:rPr>
          <w:rFonts w:ascii="Century Gothic" w:hAnsi="Century Gothic"/>
          <w:sz w:val="14"/>
          <w:szCs w:val="14"/>
          <w:lang w:val="es-ES"/>
        </w:rPr>
        <w:t xml:space="preserve">Plan de Reestructuración , año 2003 “Fondo Indígena ” </w:t>
      </w:r>
    </w:p>
  </w:footnote>
  <w:footnote w:id="6">
    <w:p w:rsidR="00E7042E" w:rsidRPr="00686764" w:rsidRDefault="00E7042E" w:rsidP="00174F10">
      <w:pPr>
        <w:pStyle w:val="Textoindependiente2"/>
        <w:tabs>
          <w:tab w:val="left" w:pos="9900"/>
        </w:tabs>
        <w:spacing w:after="0" w:line="240" w:lineRule="auto"/>
        <w:jc w:val="both"/>
      </w:pPr>
      <w:r>
        <w:rPr>
          <w:rStyle w:val="Refdenotaalpie"/>
        </w:rPr>
        <w:footnoteRef/>
      </w:r>
      <w:r>
        <w:t xml:space="preserve"> </w:t>
      </w:r>
      <w:r w:rsidRPr="009C49E6">
        <w:rPr>
          <w:rFonts w:ascii="Century Gothic" w:hAnsi="Century Gothic" w:cs="Arial"/>
          <w:b/>
          <w:sz w:val="12"/>
          <w:szCs w:val="12"/>
        </w:rPr>
        <w:t xml:space="preserve"> </w:t>
      </w:r>
      <w:r w:rsidRPr="00686764">
        <w:rPr>
          <w:rFonts w:ascii="Century Gothic" w:hAnsi="Century Gothic" w:cs="Arial"/>
          <w:sz w:val="12"/>
          <w:szCs w:val="12"/>
        </w:rPr>
        <w:t>Fondo Indígena “Plan de Restructuración” pag.37. Edición 2003</w:t>
      </w:r>
      <w:r w:rsidRPr="009C49E6">
        <w:rPr>
          <w:rFonts w:ascii="Century Gothic" w:hAnsi="Century Gothic" w:cs="Arial"/>
          <w:b/>
          <w:sz w:val="12"/>
          <w:szCs w:val="12"/>
        </w:rPr>
        <w:t xml:space="preserve"> </w:t>
      </w:r>
      <w:r>
        <w:rPr>
          <w:rFonts w:ascii="Century Gothic" w:hAnsi="Century Gothic" w:cs="Arial"/>
          <w:b/>
          <w:sz w:val="12"/>
          <w:szCs w:val="12"/>
        </w:rPr>
        <w:t xml:space="preserve"> </w:t>
      </w:r>
    </w:p>
  </w:footnote>
  <w:footnote w:id="7">
    <w:p w:rsidR="00E7042E" w:rsidRPr="005C6358" w:rsidRDefault="00E7042E" w:rsidP="00174F10">
      <w:pPr>
        <w:pStyle w:val="Textonotapie"/>
        <w:rPr>
          <w:sz w:val="12"/>
          <w:szCs w:val="12"/>
          <w:lang w:val="es-ES"/>
        </w:rPr>
      </w:pPr>
      <w:r>
        <w:rPr>
          <w:rStyle w:val="Refdenotaalpie"/>
        </w:rPr>
        <w:footnoteRef/>
      </w:r>
      <w:r>
        <w:t xml:space="preserve"> </w:t>
      </w:r>
      <w:r w:rsidRPr="005C6358">
        <w:rPr>
          <w:rFonts w:ascii="Century Gothic" w:hAnsi="Century Gothic"/>
          <w:sz w:val="12"/>
          <w:szCs w:val="12"/>
          <w:lang w:val="es-ES"/>
        </w:rPr>
        <w:t>Censo  y Encuesta Hogares  2002 – INE</w:t>
      </w:r>
      <w:r w:rsidRPr="005C6358">
        <w:rPr>
          <w:sz w:val="12"/>
          <w:szCs w:val="12"/>
          <w:lang w:val="es-ES"/>
        </w:rPr>
        <w:t xml:space="preserve"> </w:t>
      </w:r>
    </w:p>
  </w:footnote>
  <w:footnote w:id="8">
    <w:p w:rsidR="00E7042E" w:rsidRPr="007D07EF" w:rsidRDefault="00E7042E" w:rsidP="00174F10">
      <w:pPr>
        <w:pStyle w:val="Textonotapie"/>
        <w:rPr>
          <w:lang w:val="es-ES"/>
        </w:rPr>
      </w:pPr>
      <w:r>
        <w:rPr>
          <w:rStyle w:val="Refdenotaalpie"/>
        </w:rPr>
        <w:footnoteRef/>
      </w:r>
      <w:r>
        <w:t xml:space="preserve"> </w:t>
      </w:r>
      <w:r w:rsidRPr="007D07EF">
        <w:rPr>
          <w:rFonts w:ascii="Century Gothic" w:hAnsi="Century Gothic" w:cs="Arial"/>
          <w:sz w:val="12"/>
          <w:szCs w:val="12"/>
        </w:rPr>
        <w:t>Plan Estratégico 2008 – 2018, COINCABOL, pág. 15</w:t>
      </w:r>
    </w:p>
  </w:footnote>
  <w:footnote w:id="9">
    <w:p w:rsidR="00E7042E" w:rsidRPr="0092360F" w:rsidRDefault="00E7042E" w:rsidP="00174F10">
      <w:pPr>
        <w:pStyle w:val="Textonotapie"/>
        <w:rPr>
          <w:lang w:val="es-ES"/>
        </w:rPr>
      </w:pPr>
      <w:r>
        <w:rPr>
          <w:rStyle w:val="Refdenotaalpie"/>
        </w:rPr>
        <w:footnoteRef/>
      </w:r>
      <w:r>
        <w:t xml:space="preserve"> </w:t>
      </w:r>
      <w:r w:rsidRPr="0092360F">
        <w:rPr>
          <w:rFonts w:ascii="Century Gothic" w:hAnsi="Century Gothic" w:cs="Arial"/>
          <w:sz w:val="12"/>
          <w:szCs w:val="12"/>
        </w:rPr>
        <w:t>Documento de Formulación del proyecto</w:t>
      </w:r>
      <w:r>
        <w:rPr>
          <w:rFonts w:ascii="Century Gothic" w:hAnsi="Century Gothic" w:cs="Arial"/>
          <w:sz w:val="12"/>
          <w:szCs w:val="12"/>
        </w:rPr>
        <w:t>s</w:t>
      </w:r>
      <w:r w:rsidRPr="0092360F">
        <w:rPr>
          <w:rFonts w:ascii="Century Gothic" w:hAnsi="Century Gothic" w:cs="Arial"/>
          <w:sz w:val="12"/>
          <w:szCs w:val="12"/>
        </w:rPr>
        <w:t xml:space="preserve"> 2007</w:t>
      </w:r>
      <w:r>
        <w:rPr>
          <w:rFonts w:ascii="Century Gothic" w:hAnsi="Century Gothic" w:cs="Arial"/>
          <w:sz w:val="12"/>
          <w:szCs w:val="12"/>
        </w:rPr>
        <w:t xml:space="preserve"> – 2010 </w:t>
      </w:r>
    </w:p>
  </w:footnote>
  <w:footnote w:id="10">
    <w:p w:rsidR="00E7042E" w:rsidRPr="00DF58C1" w:rsidRDefault="00E7042E" w:rsidP="00585705">
      <w:pPr>
        <w:pStyle w:val="Textonotapie"/>
        <w:rPr>
          <w:rFonts w:ascii="Century Gothic" w:hAnsi="Century Gothic"/>
          <w:sz w:val="12"/>
          <w:szCs w:val="12"/>
          <w:lang w:val="es-ES"/>
        </w:rPr>
      </w:pPr>
      <w:r w:rsidRPr="00DF58C1">
        <w:rPr>
          <w:rStyle w:val="Refdenotaalpie"/>
          <w:rFonts w:ascii="Century Gothic" w:hAnsi="Century Gothic"/>
          <w:sz w:val="12"/>
          <w:szCs w:val="12"/>
        </w:rPr>
        <w:footnoteRef/>
      </w:r>
      <w:r w:rsidRPr="00DF58C1">
        <w:rPr>
          <w:rFonts w:ascii="Century Gothic" w:hAnsi="Century Gothic"/>
          <w:sz w:val="12"/>
          <w:szCs w:val="12"/>
        </w:rPr>
        <w:t xml:space="preserve"> </w:t>
      </w:r>
      <w:r w:rsidRPr="00DF58C1">
        <w:rPr>
          <w:rFonts w:ascii="Century Gothic" w:hAnsi="Century Gothic"/>
          <w:sz w:val="12"/>
          <w:szCs w:val="12"/>
          <w:lang w:val="es-ES"/>
        </w:rPr>
        <w:t xml:space="preserve">Estructura de POA 2011 – 2012 del Fondo Indígena </w:t>
      </w:r>
    </w:p>
  </w:footnote>
  <w:footnote w:id="11">
    <w:p w:rsidR="00E7042E" w:rsidRPr="00631A32" w:rsidRDefault="00E7042E" w:rsidP="00585705">
      <w:pPr>
        <w:autoSpaceDE w:val="0"/>
        <w:autoSpaceDN w:val="0"/>
        <w:adjustRightInd w:val="0"/>
        <w:jc w:val="both"/>
        <w:rPr>
          <w:color w:val="FF0000"/>
          <w:sz w:val="16"/>
          <w:szCs w:val="16"/>
        </w:rPr>
      </w:pPr>
    </w:p>
    <w:p w:rsidR="00E7042E" w:rsidRPr="0032189F" w:rsidRDefault="00E7042E" w:rsidP="00585705">
      <w:pPr>
        <w:pStyle w:val="Textonotapie"/>
        <w:rPr>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A784C"/>
    <w:multiLevelType w:val="hybridMultilevel"/>
    <w:tmpl w:val="5D40BAC2"/>
    <w:lvl w:ilvl="0" w:tplc="0C0A0001">
      <w:start w:val="1"/>
      <w:numFmt w:val="bullet"/>
      <w:lvlText w:val=""/>
      <w:lvlJc w:val="left"/>
      <w:pPr>
        <w:ind w:left="1425" w:hanging="360"/>
      </w:pPr>
      <w:rPr>
        <w:rFonts w:ascii="Symbol" w:hAnsi="Symbol" w:hint="default"/>
      </w:rPr>
    </w:lvl>
    <w:lvl w:ilvl="1" w:tplc="5B6250EC">
      <w:numFmt w:val="bullet"/>
      <w:lvlText w:val="•"/>
      <w:lvlJc w:val="left"/>
      <w:pPr>
        <w:ind w:left="2850" w:hanging="1065"/>
      </w:pPr>
      <w:rPr>
        <w:rFonts w:ascii="SymbolMT" w:eastAsiaTheme="minorHAnsi" w:hAnsi="SymbolMT" w:cs="SymbolMT"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
    <w:nsid w:val="1BB52B96"/>
    <w:multiLevelType w:val="hybridMultilevel"/>
    <w:tmpl w:val="C37CFFC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EA1469B"/>
    <w:multiLevelType w:val="hybridMultilevel"/>
    <w:tmpl w:val="D80602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2CA56D1"/>
    <w:multiLevelType w:val="hybridMultilevel"/>
    <w:tmpl w:val="AD1CB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7615BAE"/>
    <w:multiLevelType w:val="hybridMultilevel"/>
    <w:tmpl w:val="51185D0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8FB6A65"/>
    <w:multiLevelType w:val="hybridMultilevel"/>
    <w:tmpl w:val="C568C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21271F"/>
    <w:multiLevelType w:val="hybridMultilevel"/>
    <w:tmpl w:val="E2927D1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F1318A2"/>
    <w:multiLevelType w:val="hybridMultilevel"/>
    <w:tmpl w:val="959E70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00442FC"/>
    <w:multiLevelType w:val="hybridMultilevel"/>
    <w:tmpl w:val="EE4A566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30CE7C74"/>
    <w:multiLevelType w:val="hybridMultilevel"/>
    <w:tmpl w:val="7A3E28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076133"/>
    <w:multiLevelType w:val="hybridMultilevel"/>
    <w:tmpl w:val="54D26778"/>
    <w:lvl w:ilvl="0" w:tplc="0C0A0001">
      <w:start w:val="1"/>
      <w:numFmt w:val="bullet"/>
      <w:lvlText w:val=""/>
      <w:lvlJc w:val="left"/>
      <w:pPr>
        <w:ind w:left="1605" w:hanging="360"/>
      </w:pPr>
      <w:rPr>
        <w:rFonts w:ascii="Symbol" w:hAnsi="Symbol" w:hint="default"/>
      </w:rPr>
    </w:lvl>
    <w:lvl w:ilvl="1" w:tplc="0C0A0003" w:tentative="1">
      <w:start w:val="1"/>
      <w:numFmt w:val="bullet"/>
      <w:lvlText w:val="o"/>
      <w:lvlJc w:val="left"/>
      <w:pPr>
        <w:ind w:left="2325" w:hanging="360"/>
      </w:pPr>
      <w:rPr>
        <w:rFonts w:ascii="Courier New" w:hAnsi="Courier New" w:cs="Courier New" w:hint="default"/>
      </w:rPr>
    </w:lvl>
    <w:lvl w:ilvl="2" w:tplc="0C0A0005" w:tentative="1">
      <w:start w:val="1"/>
      <w:numFmt w:val="bullet"/>
      <w:lvlText w:val=""/>
      <w:lvlJc w:val="left"/>
      <w:pPr>
        <w:ind w:left="3045" w:hanging="360"/>
      </w:pPr>
      <w:rPr>
        <w:rFonts w:ascii="Wingdings" w:hAnsi="Wingdings" w:hint="default"/>
      </w:rPr>
    </w:lvl>
    <w:lvl w:ilvl="3" w:tplc="0C0A0001" w:tentative="1">
      <w:start w:val="1"/>
      <w:numFmt w:val="bullet"/>
      <w:lvlText w:val=""/>
      <w:lvlJc w:val="left"/>
      <w:pPr>
        <w:ind w:left="3765" w:hanging="360"/>
      </w:pPr>
      <w:rPr>
        <w:rFonts w:ascii="Symbol" w:hAnsi="Symbol" w:hint="default"/>
      </w:rPr>
    </w:lvl>
    <w:lvl w:ilvl="4" w:tplc="0C0A0003" w:tentative="1">
      <w:start w:val="1"/>
      <w:numFmt w:val="bullet"/>
      <w:lvlText w:val="o"/>
      <w:lvlJc w:val="left"/>
      <w:pPr>
        <w:ind w:left="4485" w:hanging="360"/>
      </w:pPr>
      <w:rPr>
        <w:rFonts w:ascii="Courier New" w:hAnsi="Courier New" w:cs="Courier New" w:hint="default"/>
      </w:rPr>
    </w:lvl>
    <w:lvl w:ilvl="5" w:tplc="0C0A0005" w:tentative="1">
      <w:start w:val="1"/>
      <w:numFmt w:val="bullet"/>
      <w:lvlText w:val=""/>
      <w:lvlJc w:val="left"/>
      <w:pPr>
        <w:ind w:left="5205" w:hanging="360"/>
      </w:pPr>
      <w:rPr>
        <w:rFonts w:ascii="Wingdings" w:hAnsi="Wingdings" w:hint="default"/>
      </w:rPr>
    </w:lvl>
    <w:lvl w:ilvl="6" w:tplc="0C0A0001" w:tentative="1">
      <w:start w:val="1"/>
      <w:numFmt w:val="bullet"/>
      <w:lvlText w:val=""/>
      <w:lvlJc w:val="left"/>
      <w:pPr>
        <w:ind w:left="5925" w:hanging="360"/>
      </w:pPr>
      <w:rPr>
        <w:rFonts w:ascii="Symbol" w:hAnsi="Symbol" w:hint="default"/>
      </w:rPr>
    </w:lvl>
    <w:lvl w:ilvl="7" w:tplc="0C0A0003" w:tentative="1">
      <w:start w:val="1"/>
      <w:numFmt w:val="bullet"/>
      <w:lvlText w:val="o"/>
      <w:lvlJc w:val="left"/>
      <w:pPr>
        <w:ind w:left="6645" w:hanging="360"/>
      </w:pPr>
      <w:rPr>
        <w:rFonts w:ascii="Courier New" w:hAnsi="Courier New" w:cs="Courier New" w:hint="default"/>
      </w:rPr>
    </w:lvl>
    <w:lvl w:ilvl="8" w:tplc="0C0A0005" w:tentative="1">
      <w:start w:val="1"/>
      <w:numFmt w:val="bullet"/>
      <w:lvlText w:val=""/>
      <w:lvlJc w:val="left"/>
      <w:pPr>
        <w:ind w:left="7365" w:hanging="360"/>
      </w:pPr>
      <w:rPr>
        <w:rFonts w:ascii="Wingdings" w:hAnsi="Wingdings" w:hint="default"/>
      </w:rPr>
    </w:lvl>
  </w:abstractNum>
  <w:abstractNum w:abstractNumId="11">
    <w:nsid w:val="39E67820"/>
    <w:multiLevelType w:val="hybridMultilevel"/>
    <w:tmpl w:val="1A9E6DAE"/>
    <w:lvl w:ilvl="0" w:tplc="281E6A08">
      <w:start w:val="12"/>
      <w:numFmt w:val="lowerLetter"/>
      <w:lvlText w:val="%1."/>
      <w:lvlJc w:val="left"/>
      <w:pPr>
        <w:ind w:left="1440" w:hanging="360"/>
      </w:pPr>
      <w:rPr>
        <w:rFonts w:hint="default"/>
        <w:b/>
        <w:color w:val="4F6228" w:themeColor="accent3" w:themeShade="80"/>
        <w:sz w:val="32"/>
        <w:szCs w:val="32"/>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412B45A8"/>
    <w:multiLevelType w:val="hybridMultilevel"/>
    <w:tmpl w:val="0F9632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5730DEE"/>
    <w:multiLevelType w:val="hybridMultilevel"/>
    <w:tmpl w:val="316E8F8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AC824F2"/>
    <w:multiLevelType w:val="hybridMultilevel"/>
    <w:tmpl w:val="18DAB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C2F7DBF"/>
    <w:multiLevelType w:val="hybridMultilevel"/>
    <w:tmpl w:val="D9FC55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EF95D72"/>
    <w:multiLevelType w:val="hybridMultilevel"/>
    <w:tmpl w:val="1E04EB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69556DF"/>
    <w:multiLevelType w:val="hybridMultilevel"/>
    <w:tmpl w:val="A7FAA3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98B6909"/>
    <w:multiLevelType w:val="hybridMultilevel"/>
    <w:tmpl w:val="69EE30DA"/>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nsid w:val="5F1D17D9"/>
    <w:multiLevelType w:val="hybridMultilevel"/>
    <w:tmpl w:val="9BCE9A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3A160D0"/>
    <w:multiLevelType w:val="hybridMultilevel"/>
    <w:tmpl w:val="69C62C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7394FA3"/>
    <w:multiLevelType w:val="hybridMultilevel"/>
    <w:tmpl w:val="D7F68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F986AD6"/>
    <w:multiLevelType w:val="hybridMultilevel"/>
    <w:tmpl w:val="A3208D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06D679A"/>
    <w:multiLevelType w:val="hybridMultilevel"/>
    <w:tmpl w:val="28049AD2"/>
    <w:lvl w:ilvl="0" w:tplc="28244666">
      <w:start w:val="1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A0D152D"/>
    <w:multiLevelType w:val="hybridMultilevel"/>
    <w:tmpl w:val="2514B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8"/>
  </w:num>
  <w:num w:numId="4">
    <w:abstractNumId w:val="5"/>
  </w:num>
  <w:num w:numId="5">
    <w:abstractNumId w:val="3"/>
  </w:num>
  <w:num w:numId="6">
    <w:abstractNumId w:val="21"/>
  </w:num>
  <w:num w:numId="7">
    <w:abstractNumId w:val="14"/>
  </w:num>
  <w:num w:numId="8">
    <w:abstractNumId w:val="12"/>
  </w:num>
  <w:num w:numId="9">
    <w:abstractNumId w:val="16"/>
  </w:num>
  <w:num w:numId="10">
    <w:abstractNumId w:val="24"/>
  </w:num>
  <w:num w:numId="11">
    <w:abstractNumId w:val="17"/>
  </w:num>
  <w:num w:numId="12">
    <w:abstractNumId w:val="23"/>
  </w:num>
  <w:num w:numId="13">
    <w:abstractNumId w:val="20"/>
  </w:num>
  <w:num w:numId="14">
    <w:abstractNumId w:val="19"/>
  </w:num>
  <w:num w:numId="15">
    <w:abstractNumId w:val="22"/>
  </w:num>
  <w:num w:numId="16">
    <w:abstractNumId w:val="7"/>
  </w:num>
  <w:num w:numId="17">
    <w:abstractNumId w:val="11"/>
  </w:num>
  <w:num w:numId="18">
    <w:abstractNumId w:val="15"/>
  </w:num>
  <w:num w:numId="19">
    <w:abstractNumId w:val="2"/>
  </w:num>
  <w:num w:numId="20">
    <w:abstractNumId w:val="9"/>
  </w:num>
  <w:num w:numId="21">
    <w:abstractNumId w:val="8"/>
  </w:num>
  <w:num w:numId="22">
    <w:abstractNumId w:val="6"/>
  </w:num>
  <w:num w:numId="23">
    <w:abstractNumId w:val="13"/>
  </w:num>
  <w:num w:numId="24">
    <w:abstractNumId w:val="1"/>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drawingGridHorizontalSpacing w:val="110"/>
  <w:displayHorizontalDrawingGridEvery w:val="2"/>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F85F2A"/>
    <w:rsid w:val="00042DDE"/>
    <w:rsid w:val="000551E5"/>
    <w:rsid w:val="000871EC"/>
    <w:rsid w:val="000C3B4A"/>
    <w:rsid w:val="000D2AE2"/>
    <w:rsid w:val="001516A8"/>
    <w:rsid w:val="001536EF"/>
    <w:rsid w:val="00174F10"/>
    <w:rsid w:val="001927F7"/>
    <w:rsid w:val="001B4D3F"/>
    <w:rsid w:val="0021105E"/>
    <w:rsid w:val="002368D7"/>
    <w:rsid w:val="0029204A"/>
    <w:rsid w:val="00295124"/>
    <w:rsid w:val="002C2920"/>
    <w:rsid w:val="002C2A0F"/>
    <w:rsid w:val="002E58CB"/>
    <w:rsid w:val="0030413C"/>
    <w:rsid w:val="0030552C"/>
    <w:rsid w:val="003178B4"/>
    <w:rsid w:val="00327C75"/>
    <w:rsid w:val="003322C1"/>
    <w:rsid w:val="0038084D"/>
    <w:rsid w:val="003C3189"/>
    <w:rsid w:val="00416130"/>
    <w:rsid w:val="004664C9"/>
    <w:rsid w:val="00472FE9"/>
    <w:rsid w:val="004A7AF1"/>
    <w:rsid w:val="004B5443"/>
    <w:rsid w:val="00531C39"/>
    <w:rsid w:val="00537C07"/>
    <w:rsid w:val="005848BF"/>
    <w:rsid w:val="00585705"/>
    <w:rsid w:val="005A6F35"/>
    <w:rsid w:val="005E2C0F"/>
    <w:rsid w:val="00632E48"/>
    <w:rsid w:val="00642393"/>
    <w:rsid w:val="00662EFE"/>
    <w:rsid w:val="006C346C"/>
    <w:rsid w:val="006D7C7A"/>
    <w:rsid w:val="006E3921"/>
    <w:rsid w:val="006F144A"/>
    <w:rsid w:val="007149E0"/>
    <w:rsid w:val="0075116D"/>
    <w:rsid w:val="007914FF"/>
    <w:rsid w:val="0082244D"/>
    <w:rsid w:val="00830BE0"/>
    <w:rsid w:val="00851530"/>
    <w:rsid w:val="008951A6"/>
    <w:rsid w:val="008D001E"/>
    <w:rsid w:val="0091669F"/>
    <w:rsid w:val="0091752C"/>
    <w:rsid w:val="00930DFE"/>
    <w:rsid w:val="00967EE3"/>
    <w:rsid w:val="00995E4E"/>
    <w:rsid w:val="009B5B41"/>
    <w:rsid w:val="009D16E3"/>
    <w:rsid w:val="009E77E1"/>
    <w:rsid w:val="009F3E42"/>
    <w:rsid w:val="00A754BE"/>
    <w:rsid w:val="00AF45D2"/>
    <w:rsid w:val="00AF54A9"/>
    <w:rsid w:val="00B244ED"/>
    <w:rsid w:val="00B86ADF"/>
    <w:rsid w:val="00BD3640"/>
    <w:rsid w:val="00BF08BB"/>
    <w:rsid w:val="00C1197F"/>
    <w:rsid w:val="00C12C5F"/>
    <w:rsid w:val="00C50BF7"/>
    <w:rsid w:val="00C815DB"/>
    <w:rsid w:val="00C93FDC"/>
    <w:rsid w:val="00CE7248"/>
    <w:rsid w:val="00D6123D"/>
    <w:rsid w:val="00D837AF"/>
    <w:rsid w:val="00DA35F4"/>
    <w:rsid w:val="00DA5AAE"/>
    <w:rsid w:val="00DB2826"/>
    <w:rsid w:val="00DB7D9C"/>
    <w:rsid w:val="00DF5436"/>
    <w:rsid w:val="00E01D6B"/>
    <w:rsid w:val="00E02019"/>
    <w:rsid w:val="00E13ED8"/>
    <w:rsid w:val="00E64368"/>
    <w:rsid w:val="00E662BC"/>
    <w:rsid w:val="00E7042E"/>
    <w:rsid w:val="00E93318"/>
    <w:rsid w:val="00E9728B"/>
    <w:rsid w:val="00EB52F8"/>
    <w:rsid w:val="00F0435F"/>
    <w:rsid w:val="00F14B7C"/>
    <w:rsid w:val="00F85F2A"/>
    <w:rsid w:val="00FD0042"/>
    <w:rsid w:val="00FE53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4BE"/>
    <w:rPr>
      <w:lang w:val="es-BO"/>
    </w:rPr>
  </w:style>
  <w:style w:type="paragraph" w:styleId="Ttulo1">
    <w:name w:val="heading 1"/>
    <w:basedOn w:val="Normal"/>
    <w:next w:val="Normal"/>
    <w:link w:val="Ttulo1Car"/>
    <w:uiPriority w:val="9"/>
    <w:qFormat/>
    <w:rsid w:val="00174F10"/>
    <w:pPr>
      <w:spacing w:after="0" w:line="240" w:lineRule="auto"/>
      <w:jc w:val="center"/>
      <w:outlineLvl w:val="0"/>
    </w:pPr>
    <w:rPr>
      <w:rFonts w:ascii="Eras Light ITC" w:hAnsi="Eras Light ITC" w:cs="Arial"/>
      <w:b/>
      <w:color w:val="EEECE1" w:themeColor="background2"/>
      <w:sz w:val="28"/>
      <w:szCs w:val="44"/>
      <w:lang w:val="es-ES"/>
    </w:rPr>
  </w:style>
  <w:style w:type="paragraph" w:styleId="Ttulo2">
    <w:name w:val="heading 2"/>
    <w:basedOn w:val="Normal"/>
    <w:next w:val="Normal"/>
    <w:link w:val="Ttulo2Car"/>
    <w:uiPriority w:val="9"/>
    <w:semiHidden/>
    <w:unhideWhenUsed/>
    <w:qFormat/>
    <w:rsid w:val="005857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1">
    <w:name w:val="Estilo1"/>
    <w:basedOn w:val="Tablanormal"/>
    <w:rsid w:val="00416130"/>
    <w:pPr>
      <w:spacing w:after="0" w:line="240" w:lineRule="auto"/>
    </w:pPr>
    <w:rPr>
      <w:rFonts w:ascii="Times New Roman" w:eastAsia="Times New Roman" w:hAnsi="Times New Roman" w:cs="Times New Roman"/>
      <w:sz w:val="20"/>
      <w:szCs w:val="20"/>
      <w:lang w:eastAsia="es-ES"/>
    </w:rPr>
    <w:tblPr>
      <w:tblInd w:w="0" w:type="dxa"/>
      <w:tblBorders>
        <w:top w:val="single" w:sz="12" w:space="0" w:color="000000" w:themeColor="text1"/>
        <w:bottom w:val="single" w:sz="12"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urriculo">
    <w:name w:val="curriculo"/>
    <w:basedOn w:val="Tablanormal"/>
    <w:rsid w:val="00416130"/>
    <w:pPr>
      <w:spacing w:after="0" w:line="240" w:lineRule="auto"/>
    </w:pPr>
    <w:rPr>
      <w:rFonts w:ascii="Times New Roman" w:eastAsia="Times New Roman" w:hAnsi="Times New Roman" w:cs="Times New Roman"/>
      <w:sz w:val="20"/>
      <w:szCs w:val="20"/>
      <w:lang w:eastAsia="es-ES"/>
    </w:rPr>
    <w:tblPr>
      <w:tblInd w:w="0" w:type="dxa"/>
      <w:tblBorders>
        <w:top w:val="single" w:sz="12" w:space="0" w:color="000000" w:themeColor="text1"/>
        <w:bottom w:val="single" w:sz="4" w:space="0" w:color="000000" w:themeColor="text1"/>
        <w:insideH w:val="single" w:sz="4" w:space="0" w:color="000000" w:themeColor="text1"/>
      </w:tblBorders>
      <w:tblCellMar>
        <w:top w:w="0" w:type="dxa"/>
        <w:left w:w="108" w:type="dxa"/>
        <w:bottom w:w="0" w:type="dxa"/>
        <w:right w:w="108" w:type="dxa"/>
      </w:tblCellMar>
    </w:tblPr>
    <w:tcPr>
      <w:shd w:val="clear" w:color="auto" w:fill="auto"/>
    </w:tcPr>
    <w:tblStylePr w:type="firstRow">
      <w:tblPr/>
      <w:tcPr>
        <w:shd w:val="clear" w:color="auto" w:fill="EEECE1" w:themeFill="background2"/>
      </w:tcPr>
    </w:tblStylePr>
  </w:style>
  <w:style w:type="character" w:customStyle="1" w:styleId="Ttulo1Car">
    <w:name w:val="Título 1 Car"/>
    <w:basedOn w:val="Fuentedeprrafopredeter"/>
    <w:link w:val="Ttulo1"/>
    <w:uiPriority w:val="9"/>
    <w:rsid w:val="00174F10"/>
    <w:rPr>
      <w:rFonts w:ascii="Eras Light ITC" w:hAnsi="Eras Light ITC" w:cs="Arial"/>
      <w:b/>
      <w:color w:val="EEECE1" w:themeColor="background2"/>
      <w:sz w:val="28"/>
      <w:szCs w:val="44"/>
    </w:rPr>
  </w:style>
  <w:style w:type="paragraph" w:styleId="Prrafodelista">
    <w:name w:val="List Paragraph"/>
    <w:basedOn w:val="Normal"/>
    <w:uiPriority w:val="34"/>
    <w:qFormat/>
    <w:rsid w:val="00174F10"/>
    <w:pPr>
      <w:spacing w:after="0" w:line="240" w:lineRule="auto"/>
      <w:ind w:left="720"/>
      <w:contextualSpacing/>
      <w:jc w:val="center"/>
    </w:pPr>
    <w:rPr>
      <w:lang w:val="es-ES"/>
    </w:rPr>
  </w:style>
  <w:style w:type="paragraph" w:styleId="Textoindependiente">
    <w:name w:val="Body Text"/>
    <w:basedOn w:val="Normal"/>
    <w:link w:val="TextoindependienteCar"/>
    <w:uiPriority w:val="99"/>
    <w:semiHidden/>
    <w:rsid w:val="00174F10"/>
    <w:pPr>
      <w:spacing w:after="0" w:line="240" w:lineRule="auto"/>
    </w:pPr>
    <w:rPr>
      <w:rFonts w:ascii="Times New Roman" w:eastAsia="Times New Roman" w:hAnsi="Times New Roman" w:cs="Times New Roman"/>
      <w:b/>
      <w:bCs/>
      <w:sz w:val="24"/>
      <w:szCs w:val="24"/>
      <w:lang w:val="es-ES" w:eastAsia="es-ES"/>
    </w:rPr>
  </w:style>
  <w:style w:type="character" w:customStyle="1" w:styleId="TextoindependienteCar">
    <w:name w:val="Texto independiente Car"/>
    <w:basedOn w:val="Fuentedeprrafopredeter"/>
    <w:link w:val="Textoindependiente"/>
    <w:uiPriority w:val="99"/>
    <w:semiHidden/>
    <w:rsid w:val="00174F10"/>
    <w:rPr>
      <w:rFonts w:ascii="Times New Roman" w:eastAsia="Times New Roman" w:hAnsi="Times New Roman" w:cs="Times New Roman"/>
      <w:b/>
      <w:bCs/>
      <w:sz w:val="24"/>
      <w:szCs w:val="24"/>
      <w:lang w:eastAsia="es-ES"/>
    </w:rPr>
  </w:style>
  <w:style w:type="paragraph" w:styleId="Textoindependiente2">
    <w:name w:val="Body Text 2"/>
    <w:basedOn w:val="Normal"/>
    <w:link w:val="Textoindependiente2Car"/>
    <w:uiPriority w:val="99"/>
    <w:unhideWhenUsed/>
    <w:rsid w:val="00174F10"/>
    <w:pPr>
      <w:spacing w:after="120" w:line="480" w:lineRule="auto"/>
      <w:jc w:val="center"/>
    </w:pPr>
    <w:rPr>
      <w:lang w:val="es-ES"/>
    </w:rPr>
  </w:style>
  <w:style w:type="character" w:customStyle="1" w:styleId="Textoindependiente2Car">
    <w:name w:val="Texto independiente 2 Car"/>
    <w:basedOn w:val="Fuentedeprrafopredeter"/>
    <w:link w:val="Textoindependiente2"/>
    <w:uiPriority w:val="99"/>
    <w:rsid w:val="00174F10"/>
  </w:style>
  <w:style w:type="table" w:styleId="Tablaconcuadrcula">
    <w:name w:val="Table Grid"/>
    <w:basedOn w:val="Tablanormal"/>
    <w:uiPriority w:val="59"/>
    <w:rsid w:val="00174F10"/>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clara-nfasis3">
    <w:name w:val="Light Grid Accent 3"/>
    <w:basedOn w:val="Tablanormal"/>
    <w:uiPriority w:val="62"/>
    <w:rsid w:val="00174F10"/>
    <w:pPr>
      <w:spacing w:after="0" w:line="240" w:lineRule="auto"/>
      <w:jc w:val="center"/>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rmalWeb">
    <w:name w:val="Normal (Web)"/>
    <w:basedOn w:val="Normal"/>
    <w:uiPriority w:val="99"/>
    <w:unhideWhenUsed/>
    <w:rsid w:val="00174F1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Cuadrculamedia3-nfasis3">
    <w:name w:val="Medium Grid 3 Accent 3"/>
    <w:basedOn w:val="Tablanormal"/>
    <w:uiPriority w:val="69"/>
    <w:rsid w:val="00174F10"/>
    <w:pPr>
      <w:spacing w:after="0" w:line="240" w:lineRule="auto"/>
      <w:jc w:val="center"/>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Textonotapie">
    <w:name w:val="footnote text"/>
    <w:aliases w:val="Footnote Text Char Char Char Char,Footnote Text Char Char Char,Footnote Text Char Char Char Char Char"/>
    <w:basedOn w:val="Normal"/>
    <w:link w:val="TextonotapieCar"/>
    <w:uiPriority w:val="99"/>
    <w:semiHidden/>
    <w:rsid w:val="00174F10"/>
    <w:pPr>
      <w:spacing w:after="0" w:line="240" w:lineRule="auto"/>
    </w:pPr>
    <w:rPr>
      <w:rFonts w:ascii="Times New Roman" w:eastAsia="Times New Roman" w:hAnsi="Times New Roman" w:cs="Times New Roman"/>
      <w:sz w:val="20"/>
      <w:szCs w:val="20"/>
      <w:lang w:val="es-MX" w:eastAsia="es-MX"/>
    </w:rPr>
  </w:style>
  <w:style w:type="character" w:customStyle="1" w:styleId="TextonotapieCar">
    <w:name w:val="Texto nota pie Car"/>
    <w:aliases w:val="Footnote Text Char Char Char Char Car,Footnote Text Char Char Char Car,Footnote Text Char Char Char Char Char Car"/>
    <w:basedOn w:val="Fuentedeprrafopredeter"/>
    <w:link w:val="Textonotapie"/>
    <w:uiPriority w:val="99"/>
    <w:semiHidden/>
    <w:rsid w:val="00174F10"/>
    <w:rPr>
      <w:rFonts w:ascii="Times New Roman" w:eastAsia="Times New Roman" w:hAnsi="Times New Roman" w:cs="Times New Roman"/>
      <w:sz w:val="20"/>
      <w:szCs w:val="20"/>
      <w:lang w:val="es-MX" w:eastAsia="es-MX"/>
    </w:rPr>
  </w:style>
  <w:style w:type="character" w:styleId="Refdenotaalpie">
    <w:name w:val="footnote reference"/>
    <w:basedOn w:val="Fuentedeprrafopredeter"/>
    <w:uiPriority w:val="99"/>
    <w:semiHidden/>
    <w:rsid w:val="00174F10"/>
    <w:rPr>
      <w:rFonts w:cs="Times New Roman"/>
      <w:vertAlign w:val="superscript"/>
    </w:rPr>
  </w:style>
  <w:style w:type="paragraph" w:styleId="Textodeglobo">
    <w:name w:val="Balloon Text"/>
    <w:basedOn w:val="Normal"/>
    <w:link w:val="TextodegloboCar"/>
    <w:uiPriority w:val="99"/>
    <w:semiHidden/>
    <w:unhideWhenUsed/>
    <w:rsid w:val="00174F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4F10"/>
    <w:rPr>
      <w:rFonts w:ascii="Tahoma" w:hAnsi="Tahoma" w:cs="Tahoma"/>
      <w:sz w:val="16"/>
      <w:szCs w:val="16"/>
      <w:lang w:val="es-BO"/>
    </w:rPr>
  </w:style>
  <w:style w:type="table" w:styleId="Listamedia1-nfasis3">
    <w:name w:val="Medium List 1 Accent 3"/>
    <w:basedOn w:val="Tablanormal"/>
    <w:uiPriority w:val="65"/>
    <w:rsid w:val="005848BF"/>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customStyle="1" w:styleId="Ttulo2Car">
    <w:name w:val="Título 2 Car"/>
    <w:basedOn w:val="Fuentedeprrafopredeter"/>
    <w:link w:val="Ttulo2"/>
    <w:uiPriority w:val="9"/>
    <w:semiHidden/>
    <w:rsid w:val="00585705"/>
    <w:rPr>
      <w:rFonts w:asciiTheme="majorHAnsi" w:eastAsiaTheme="majorEastAsia" w:hAnsiTheme="majorHAnsi" w:cstheme="majorBidi"/>
      <w:b/>
      <w:bCs/>
      <w:color w:val="4F81BD" w:themeColor="accent1"/>
      <w:sz w:val="26"/>
      <w:szCs w:val="26"/>
      <w:lang w:val="es-BO"/>
    </w:rPr>
  </w:style>
  <w:style w:type="table" w:styleId="Sombreadomedio1-nfasis3">
    <w:name w:val="Medium Shading 1 Accent 3"/>
    <w:basedOn w:val="Tablanormal"/>
    <w:uiPriority w:val="63"/>
    <w:rsid w:val="00585705"/>
    <w:pPr>
      <w:spacing w:after="0" w:line="240" w:lineRule="auto"/>
      <w:jc w:val="center"/>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Cuadrculamedia2-nfasis3">
    <w:name w:val="Medium Grid 2 Accent 3"/>
    <w:basedOn w:val="Tablanormal"/>
    <w:uiPriority w:val="68"/>
    <w:rsid w:val="00585705"/>
    <w:pPr>
      <w:spacing w:after="0" w:line="240" w:lineRule="auto"/>
      <w:jc w:val="center"/>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Listamedia2-nfasis3">
    <w:name w:val="Medium List 2 Accent 3"/>
    <w:basedOn w:val="Tablanormal"/>
    <w:uiPriority w:val="66"/>
    <w:rsid w:val="00585705"/>
    <w:pPr>
      <w:spacing w:after="0" w:line="240" w:lineRule="auto"/>
      <w:jc w:val="center"/>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vistoso-nfasis3">
    <w:name w:val="Colorful Shading Accent 3"/>
    <w:basedOn w:val="Tablanormal"/>
    <w:uiPriority w:val="71"/>
    <w:rsid w:val="00585705"/>
    <w:pPr>
      <w:spacing w:after="0" w:line="240" w:lineRule="auto"/>
      <w:jc w:val="center"/>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claro-nfasis3">
    <w:name w:val="Light Shading Accent 3"/>
    <w:basedOn w:val="Tablanormal"/>
    <w:uiPriority w:val="60"/>
    <w:rsid w:val="00DA5AA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semiHidden/>
    <w:unhideWhenUsed/>
    <w:rsid w:val="003055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0552C"/>
    <w:rPr>
      <w:lang w:val="es-BO"/>
    </w:rPr>
  </w:style>
  <w:style w:type="paragraph" w:styleId="Piedepgina">
    <w:name w:val="footer"/>
    <w:basedOn w:val="Normal"/>
    <w:link w:val="PiedepginaCar"/>
    <w:uiPriority w:val="99"/>
    <w:semiHidden/>
    <w:unhideWhenUsed/>
    <w:rsid w:val="003055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0552C"/>
    <w:rPr>
      <w:lang w:val="es-BO"/>
    </w:rPr>
  </w:style>
  <w:style w:type="paragraph" w:styleId="Sinespaciado">
    <w:name w:val="No Spacing"/>
    <w:link w:val="SinespaciadoCar"/>
    <w:uiPriority w:val="1"/>
    <w:qFormat/>
    <w:rsid w:val="007914FF"/>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7914FF"/>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186B59-E61A-40AE-A09E-3C224D693406}" type="doc">
      <dgm:prSet loTypeId="urn:microsoft.com/office/officeart/2005/8/layout/process4" loCatId="list" qsTypeId="urn:microsoft.com/office/officeart/2005/8/quickstyle/simple2" qsCatId="simple" csTypeId="urn:microsoft.com/office/officeart/2005/8/colors/colorful3" csCatId="colorful" phldr="1"/>
      <dgm:spPr/>
    </dgm:pt>
    <dgm:pt modelId="{C3C5B7B8-F295-4CB9-A5E4-A1B49EF67EE8}">
      <dgm:prSet phldrT="[Texto]" custT="1"/>
      <dgm:spPr/>
      <dgm:t>
        <a:bodyPr/>
        <a:lstStyle/>
        <a:p>
          <a:pPr algn="ctr"/>
          <a:r>
            <a:rPr lang="es-ES" sz="800"/>
            <a:t>Ausencia de una instancia institucional de asuntos indigenas a nivel nacional .</a:t>
          </a:r>
        </a:p>
      </dgm:t>
    </dgm:pt>
    <dgm:pt modelId="{C3F56F5A-7869-4E1D-A74D-2A2938D3DA70}" type="parTrans" cxnId="{5DEAB5F4-E35E-4966-A95E-811CE26E5C8A}">
      <dgm:prSet/>
      <dgm:spPr/>
      <dgm:t>
        <a:bodyPr/>
        <a:lstStyle/>
        <a:p>
          <a:endParaRPr lang="es-ES"/>
        </a:p>
      </dgm:t>
    </dgm:pt>
    <dgm:pt modelId="{3ABFE513-8DF3-43B4-A092-B355F9DCDD63}" type="sibTrans" cxnId="{5DEAB5F4-E35E-4966-A95E-811CE26E5C8A}">
      <dgm:prSet/>
      <dgm:spPr/>
      <dgm:t>
        <a:bodyPr/>
        <a:lstStyle/>
        <a:p>
          <a:endParaRPr lang="es-ES"/>
        </a:p>
      </dgm:t>
    </dgm:pt>
    <dgm:pt modelId="{7BF6DF2B-59B9-4705-96C4-383722C5BB1E}">
      <dgm:prSet phldrT="[Texto]" custT="1"/>
      <dgm:spPr/>
      <dgm:t>
        <a:bodyPr/>
        <a:lstStyle/>
        <a:p>
          <a:pPr algn="ctr"/>
          <a:r>
            <a:rPr lang="es-ES" sz="800"/>
            <a:t>           Inexistencia  de mecanismos de coordinación  y  mecanismos de monitoreo de avancens entre los Pueblos Indigenas  - Cooperacion Internacional</a:t>
          </a:r>
        </a:p>
      </dgm:t>
    </dgm:pt>
    <dgm:pt modelId="{ECF0824B-24D7-4351-A888-1FDF76BF08B8}" type="parTrans" cxnId="{B9DF4B06-A1B0-4F8B-9DD9-2C4BE9DACDD8}">
      <dgm:prSet/>
      <dgm:spPr/>
      <dgm:t>
        <a:bodyPr/>
        <a:lstStyle/>
        <a:p>
          <a:endParaRPr lang="es-ES"/>
        </a:p>
      </dgm:t>
    </dgm:pt>
    <dgm:pt modelId="{FF23AF59-C2FD-45FB-AA09-888E169AD63F}" type="sibTrans" cxnId="{B9DF4B06-A1B0-4F8B-9DD9-2C4BE9DACDD8}">
      <dgm:prSet/>
      <dgm:spPr/>
      <dgm:t>
        <a:bodyPr/>
        <a:lstStyle/>
        <a:p>
          <a:endParaRPr lang="es-ES"/>
        </a:p>
      </dgm:t>
    </dgm:pt>
    <dgm:pt modelId="{F7646B2B-9F9A-4C63-A276-868B59DEFE42}">
      <dgm:prSet phldrT="[Texto]" custT="1"/>
      <dgm:spPr/>
      <dgm:t>
        <a:bodyPr/>
        <a:lstStyle/>
        <a:p>
          <a:pPr algn="ctr"/>
          <a:r>
            <a:rPr lang="es-ES" sz="800"/>
            <a:t>Cambios Institucionales, las estructuras organicas tanto a nivel central , como descentralizado sufren cambios  frecuentes   de autoridades, funcionarios, estructuras</a:t>
          </a:r>
        </a:p>
      </dgm:t>
    </dgm:pt>
    <dgm:pt modelId="{221629CC-02E9-4B7F-9D11-6527E715DA8E}" type="parTrans" cxnId="{06D1EFC8-36CE-41F9-A17B-9A44438AC137}">
      <dgm:prSet/>
      <dgm:spPr/>
      <dgm:t>
        <a:bodyPr/>
        <a:lstStyle/>
        <a:p>
          <a:endParaRPr lang="es-ES"/>
        </a:p>
      </dgm:t>
    </dgm:pt>
    <dgm:pt modelId="{F2A20FA4-DB5F-43A2-8AD0-8520C714F8FE}" type="sibTrans" cxnId="{06D1EFC8-36CE-41F9-A17B-9A44438AC137}">
      <dgm:prSet/>
      <dgm:spPr/>
      <dgm:t>
        <a:bodyPr/>
        <a:lstStyle/>
        <a:p>
          <a:endParaRPr lang="es-ES"/>
        </a:p>
      </dgm:t>
    </dgm:pt>
    <dgm:pt modelId="{80208CA1-6D5B-402F-B814-8182BA8DDECC}">
      <dgm:prSet phldrT="[Texto]" custT="1"/>
      <dgm:spPr/>
      <dgm:t>
        <a:bodyPr/>
        <a:lstStyle/>
        <a:p>
          <a:pPr algn="ctr"/>
          <a:r>
            <a:rPr lang="es-ES" sz="800"/>
            <a:t>  Ausencia de sensibilización y capacitación en la tematica indigena</a:t>
          </a:r>
        </a:p>
      </dgm:t>
    </dgm:pt>
    <dgm:pt modelId="{BD23D91E-86C6-4EA3-A59A-7D1838D724BA}" type="parTrans" cxnId="{D34024E9-5928-4D25-823B-83631665920F}">
      <dgm:prSet/>
      <dgm:spPr/>
      <dgm:t>
        <a:bodyPr/>
        <a:lstStyle/>
        <a:p>
          <a:endParaRPr lang="es-ES"/>
        </a:p>
      </dgm:t>
    </dgm:pt>
    <dgm:pt modelId="{B562F524-CDA8-42D3-A177-636F3820D894}" type="sibTrans" cxnId="{D34024E9-5928-4D25-823B-83631665920F}">
      <dgm:prSet/>
      <dgm:spPr/>
      <dgm:t>
        <a:bodyPr/>
        <a:lstStyle/>
        <a:p>
          <a:endParaRPr lang="es-ES"/>
        </a:p>
      </dgm:t>
    </dgm:pt>
    <dgm:pt modelId="{782AB209-E7E4-4357-AA50-D7044B801D9A}">
      <dgm:prSet phldrT="[Texto]" custT="1"/>
      <dgm:spPr/>
      <dgm:t>
        <a:bodyPr/>
        <a:lstStyle/>
        <a:p>
          <a:pPr algn="ctr"/>
          <a:r>
            <a:rPr lang="es-ES" sz="800"/>
            <a:t>Transversalización  débil  de derechos indigenas</a:t>
          </a:r>
        </a:p>
      </dgm:t>
    </dgm:pt>
    <dgm:pt modelId="{8BBC00CE-D82B-4703-A616-C4BD1668233D}" type="parTrans" cxnId="{55D9EF5A-C2E4-43DE-9670-2D4C44435446}">
      <dgm:prSet/>
      <dgm:spPr/>
      <dgm:t>
        <a:bodyPr/>
        <a:lstStyle/>
        <a:p>
          <a:endParaRPr lang="es-ES"/>
        </a:p>
      </dgm:t>
    </dgm:pt>
    <dgm:pt modelId="{7E9EC9C2-AC23-4184-B326-508BB599126B}" type="sibTrans" cxnId="{55D9EF5A-C2E4-43DE-9670-2D4C44435446}">
      <dgm:prSet/>
      <dgm:spPr/>
      <dgm:t>
        <a:bodyPr/>
        <a:lstStyle/>
        <a:p>
          <a:endParaRPr lang="es-ES"/>
        </a:p>
      </dgm:t>
    </dgm:pt>
    <dgm:pt modelId="{35FB9DDD-0F1A-4902-9B32-6B386207DA11}">
      <dgm:prSet phldrT="[Texto]" custT="1"/>
      <dgm:spPr/>
      <dgm:t>
        <a:bodyPr/>
        <a:lstStyle/>
        <a:p>
          <a:pPr algn="ctr"/>
          <a:r>
            <a:rPr lang="es-ES" sz="800"/>
            <a:t>Inexistencia de mecanismos institucionalizados de consulta, concertación y coordinación  entre  el sector público y los pueblos indigenas</a:t>
          </a:r>
        </a:p>
      </dgm:t>
    </dgm:pt>
    <dgm:pt modelId="{CAE29436-E036-437B-82F0-7F5DCC9D6AEC}" type="parTrans" cxnId="{9C993800-FC89-42D3-8423-073F8A6A77BB}">
      <dgm:prSet/>
      <dgm:spPr/>
      <dgm:t>
        <a:bodyPr/>
        <a:lstStyle/>
        <a:p>
          <a:endParaRPr lang="es-ES"/>
        </a:p>
      </dgm:t>
    </dgm:pt>
    <dgm:pt modelId="{BA631306-7392-43E4-8F61-CC0F048F8790}" type="sibTrans" cxnId="{9C993800-FC89-42D3-8423-073F8A6A77BB}">
      <dgm:prSet/>
      <dgm:spPr/>
      <dgm:t>
        <a:bodyPr/>
        <a:lstStyle/>
        <a:p>
          <a:endParaRPr lang="es-ES"/>
        </a:p>
      </dgm:t>
    </dgm:pt>
    <dgm:pt modelId="{30CED7FB-DA2E-401A-8263-19DB7C0B35AC}">
      <dgm:prSet phldrT="[Texto]" custT="1"/>
      <dgm:spPr/>
      <dgm:t>
        <a:bodyPr/>
        <a:lstStyle/>
        <a:p>
          <a:pPr algn="ctr"/>
          <a:r>
            <a:rPr lang="es-ES" sz="800"/>
            <a:t>       Vacios normativos</a:t>
          </a:r>
        </a:p>
      </dgm:t>
    </dgm:pt>
    <dgm:pt modelId="{78FA77D9-D630-417F-88B7-54BFA0C4A1A3}" type="parTrans" cxnId="{72DC6B26-3ECE-4A6B-8D38-ED6C9038B9F3}">
      <dgm:prSet/>
      <dgm:spPr/>
      <dgm:t>
        <a:bodyPr/>
        <a:lstStyle/>
        <a:p>
          <a:endParaRPr lang="es-ES"/>
        </a:p>
      </dgm:t>
    </dgm:pt>
    <dgm:pt modelId="{23AC1B4A-207F-413F-B927-60A6BAB4FEB1}" type="sibTrans" cxnId="{72DC6B26-3ECE-4A6B-8D38-ED6C9038B9F3}">
      <dgm:prSet/>
      <dgm:spPr/>
      <dgm:t>
        <a:bodyPr/>
        <a:lstStyle/>
        <a:p>
          <a:endParaRPr lang="es-ES"/>
        </a:p>
      </dgm:t>
    </dgm:pt>
    <dgm:pt modelId="{7E4ADBCA-AFCF-4BF7-B3D6-BFFB34BB80FE}" type="pres">
      <dgm:prSet presAssocID="{09186B59-E61A-40AE-A09E-3C224D693406}" presName="Name0" presStyleCnt="0">
        <dgm:presLayoutVars>
          <dgm:dir/>
          <dgm:animLvl val="lvl"/>
          <dgm:resizeHandles val="exact"/>
        </dgm:presLayoutVars>
      </dgm:prSet>
      <dgm:spPr/>
    </dgm:pt>
    <dgm:pt modelId="{7F1478F9-60FD-4D66-95D8-4EF55DBDB84A}" type="pres">
      <dgm:prSet presAssocID="{7BF6DF2B-59B9-4705-96C4-383722C5BB1E}" presName="boxAndChildren" presStyleCnt="0"/>
      <dgm:spPr/>
    </dgm:pt>
    <dgm:pt modelId="{C2265CB4-C635-493B-856F-352BDC1E81E8}" type="pres">
      <dgm:prSet presAssocID="{7BF6DF2B-59B9-4705-96C4-383722C5BB1E}" presName="parentTextBox" presStyleLbl="node1" presStyleIdx="0" presStyleCnt="7"/>
      <dgm:spPr/>
      <dgm:t>
        <a:bodyPr/>
        <a:lstStyle/>
        <a:p>
          <a:endParaRPr lang="es-ES"/>
        </a:p>
      </dgm:t>
    </dgm:pt>
    <dgm:pt modelId="{62A3AD95-3090-4C36-A386-8313B92DA35F}" type="pres">
      <dgm:prSet presAssocID="{23AC1B4A-207F-413F-B927-60A6BAB4FEB1}" presName="sp" presStyleCnt="0"/>
      <dgm:spPr/>
    </dgm:pt>
    <dgm:pt modelId="{0DDDC016-9A82-4F64-AD19-5EC599F46C32}" type="pres">
      <dgm:prSet presAssocID="{30CED7FB-DA2E-401A-8263-19DB7C0B35AC}" presName="arrowAndChildren" presStyleCnt="0"/>
      <dgm:spPr/>
    </dgm:pt>
    <dgm:pt modelId="{D6F189FD-60DE-4EC7-8799-E3D9132EDF1B}" type="pres">
      <dgm:prSet presAssocID="{30CED7FB-DA2E-401A-8263-19DB7C0B35AC}" presName="parentTextArrow" presStyleLbl="node1" presStyleIdx="1" presStyleCnt="7"/>
      <dgm:spPr/>
      <dgm:t>
        <a:bodyPr/>
        <a:lstStyle/>
        <a:p>
          <a:endParaRPr lang="es-ES"/>
        </a:p>
      </dgm:t>
    </dgm:pt>
    <dgm:pt modelId="{EED904E8-436A-4887-89B7-3FDC2B7882CE}" type="pres">
      <dgm:prSet presAssocID="{BA631306-7392-43E4-8F61-CC0F048F8790}" presName="sp" presStyleCnt="0"/>
      <dgm:spPr/>
    </dgm:pt>
    <dgm:pt modelId="{AD8F2898-5539-4CD3-99EA-639D7BEE87DD}" type="pres">
      <dgm:prSet presAssocID="{35FB9DDD-0F1A-4902-9B32-6B386207DA11}" presName="arrowAndChildren" presStyleCnt="0"/>
      <dgm:spPr/>
    </dgm:pt>
    <dgm:pt modelId="{306824E2-E4BC-4EA9-8A90-32E94C7EC80C}" type="pres">
      <dgm:prSet presAssocID="{35FB9DDD-0F1A-4902-9B32-6B386207DA11}" presName="parentTextArrow" presStyleLbl="node1" presStyleIdx="2" presStyleCnt="7"/>
      <dgm:spPr/>
      <dgm:t>
        <a:bodyPr/>
        <a:lstStyle/>
        <a:p>
          <a:endParaRPr lang="es-ES"/>
        </a:p>
      </dgm:t>
    </dgm:pt>
    <dgm:pt modelId="{BCD54D0E-4251-47CB-A378-FB032A747891}" type="pres">
      <dgm:prSet presAssocID="{7E9EC9C2-AC23-4184-B326-508BB599126B}" presName="sp" presStyleCnt="0"/>
      <dgm:spPr/>
    </dgm:pt>
    <dgm:pt modelId="{8A2657C4-2082-4624-878E-1AEF4DF0DA94}" type="pres">
      <dgm:prSet presAssocID="{782AB209-E7E4-4357-AA50-D7044B801D9A}" presName="arrowAndChildren" presStyleCnt="0"/>
      <dgm:spPr/>
    </dgm:pt>
    <dgm:pt modelId="{6641E589-9B8D-4208-9AD6-F53394C06628}" type="pres">
      <dgm:prSet presAssocID="{782AB209-E7E4-4357-AA50-D7044B801D9A}" presName="parentTextArrow" presStyleLbl="node1" presStyleIdx="3" presStyleCnt="7"/>
      <dgm:spPr/>
      <dgm:t>
        <a:bodyPr/>
        <a:lstStyle/>
        <a:p>
          <a:endParaRPr lang="es-ES"/>
        </a:p>
      </dgm:t>
    </dgm:pt>
    <dgm:pt modelId="{E2DB395E-C809-43D2-A9A7-930A833ED98C}" type="pres">
      <dgm:prSet presAssocID="{B562F524-CDA8-42D3-A177-636F3820D894}" presName="sp" presStyleCnt="0"/>
      <dgm:spPr/>
    </dgm:pt>
    <dgm:pt modelId="{DA788F89-5940-434D-BCD6-AF1C01F9E9F5}" type="pres">
      <dgm:prSet presAssocID="{80208CA1-6D5B-402F-B814-8182BA8DDECC}" presName="arrowAndChildren" presStyleCnt="0"/>
      <dgm:spPr/>
    </dgm:pt>
    <dgm:pt modelId="{1E6FC745-C8AD-47E9-BD2D-3FF653E04726}" type="pres">
      <dgm:prSet presAssocID="{80208CA1-6D5B-402F-B814-8182BA8DDECC}" presName="parentTextArrow" presStyleLbl="node1" presStyleIdx="4" presStyleCnt="7"/>
      <dgm:spPr/>
      <dgm:t>
        <a:bodyPr/>
        <a:lstStyle/>
        <a:p>
          <a:endParaRPr lang="es-ES"/>
        </a:p>
      </dgm:t>
    </dgm:pt>
    <dgm:pt modelId="{2DF766C3-3DF5-436B-AC93-830AD6AB5271}" type="pres">
      <dgm:prSet presAssocID="{F2A20FA4-DB5F-43A2-8AD0-8520C714F8FE}" presName="sp" presStyleCnt="0"/>
      <dgm:spPr/>
    </dgm:pt>
    <dgm:pt modelId="{C815FFC9-6248-43C4-8CA1-837C2B09C3D9}" type="pres">
      <dgm:prSet presAssocID="{F7646B2B-9F9A-4C63-A276-868B59DEFE42}" presName="arrowAndChildren" presStyleCnt="0"/>
      <dgm:spPr/>
    </dgm:pt>
    <dgm:pt modelId="{B568CABC-1835-4536-AB9E-0F9A4E2B1F5B}" type="pres">
      <dgm:prSet presAssocID="{F7646B2B-9F9A-4C63-A276-868B59DEFE42}" presName="parentTextArrow" presStyleLbl="node1" presStyleIdx="5" presStyleCnt="7"/>
      <dgm:spPr/>
      <dgm:t>
        <a:bodyPr/>
        <a:lstStyle/>
        <a:p>
          <a:endParaRPr lang="es-ES"/>
        </a:p>
      </dgm:t>
    </dgm:pt>
    <dgm:pt modelId="{75A1B76B-AB26-4174-A300-03CA4E9EF035}" type="pres">
      <dgm:prSet presAssocID="{3ABFE513-8DF3-43B4-A092-B355F9DCDD63}" presName="sp" presStyleCnt="0"/>
      <dgm:spPr/>
    </dgm:pt>
    <dgm:pt modelId="{641A1654-8DDA-4714-984D-D215A3C23C4F}" type="pres">
      <dgm:prSet presAssocID="{C3C5B7B8-F295-4CB9-A5E4-A1B49EF67EE8}" presName="arrowAndChildren" presStyleCnt="0"/>
      <dgm:spPr/>
    </dgm:pt>
    <dgm:pt modelId="{585C084C-16A1-4999-8486-024115078B50}" type="pres">
      <dgm:prSet presAssocID="{C3C5B7B8-F295-4CB9-A5E4-A1B49EF67EE8}" presName="parentTextArrow" presStyleLbl="node1" presStyleIdx="6" presStyleCnt="7"/>
      <dgm:spPr/>
      <dgm:t>
        <a:bodyPr/>
        <a:lstStyle/>
        <a:p>
          <a:endParaRPr lang="es-ES"/>
        </a:p>
      </dgm:t>
    </dgm:pt>
  </dgm:ptLst>
  <dgm:cxnLst>
    <dgm:cxn modelId="{A6512CA5-EEB9-445B-BA65-4FBAF4EF0C53}" type="presOf" srcId="{35FB9DDD-0F1A-4902-9B32-6B386207DA11}" destId="{306824E2-E4BC-4EA9-8A90-32E94C7EC80C}" srcOrd="0" destOrd="0" presId="urn:microsoft.com/office/officeart/2005/8/layout/process4"/>
    <dgm:cxn modelId="{41982551-5001-4952-B3E6-8E6E24D1686F}" type="presOf" srcId="{80208CA1-6D5B-402F-B814-8182BA8DDECC}" destId="{1E6FC745-C8AD-47E9-BD2D-3FF653E04726}" srcOrd="0" destOrd="0" presId="urn:microsoft.com/office/officeart/2005/8/layout/process4"/>
    <dgm:cxn modelId="{72DC6B26-3ECE-4A6B-8D38-ED6C9038B9F3}" srcId="{09186B59-E61A-40AE-A09E-3C224D693406}" destId="{30CED7FB-DA2E-401A-8263-19DB7C0B35AC}" srcOrd="5" destOrd="0" parTransId="{78FA77D9-D630-417F-88B7-54BFA0C4A1A3}" sibTransId="{23AC1B4A-207F-413F-B927-60A6BAB4FEB1}"/>
    <dgm:cxn modelId="{5DEAB5F4-E35E-4966-A95E-811CE26E5C8A}" srcId="{09186B59-E61A-40AE-A09E-3C224D693406}" destId="{C3C5B7B8-F295-4CB9-A5E4-A1B49EF67EE8}" srcOrd="0" destOrd="0" parTransId="{C3F56F5A-7869-4E1D-A74D-2A2938D3DA70}" sibTransId="{3ABFE513-8DF3-43B4-A092-B355F9DCDD63}"/>
    <dgm:cxn modelId="{BA8E5F01-DE7E-4BD3-A8AF-EDA486BAAEF1}" type="presOf" srcId="{C3C5B7B8-F295-4CB9-A5E4-A1B49EF67EE8}" destId="{585C084C-16A1-4999-8486-024115078B50}" srcOrd="0" destOrd="0" presId="urn:microsoft.com/office/officeart/2005/8/layout/process4"/>
    <dgm:cxn modelId="{3487296D-2142-4BD3-ACDD-3FBEB277D463}" type="presOf" srcId="{7BF6DF2B-59B9-4705-96C4-383722C5BB1E}" destId="{C2265CB4-C635-493B-856F-352BDC1E81E8}" srcOrd="0" destOrd="0" presId="urn:microsoft.com/office/officeart/2005/8/layout/process4"/>
    <dgm:cxn modelId="{C32B1B44-3B83-4CA4-B335-095997D0BE0F}" type="presOf" srcId="{09186B59-E61A-40AE-A09E-3C224D693406}" destId="{7E4ADBCA-AFCF-4BF7-B3D6-BFFB34BB80FE}" srcOrd="0" destOrd="0" presId="urn:microsoft.com/office/officeart/2005/8/layout/process4"/>
    <dgm:cxn modelId="{06D1EFC8-36CE-41F9-A17B-9A44438AC137}" srcId="{09186B59-E61A-40AE-A09E-3C224D693406}" destId="{F7646B2B-9F9A-4C63-A276-868B59DEFE42}" srcOrd="1" destOrd="0" parTransId="{221629CC-02E9-4B7F-9D11-6527E715DA8E}" sibTransId="{F2A20FA4-DB5F-43A2-8AD0-8520C714F8FE}"/>
    <dgm:cxn modelId="{A3EA0EBA-CD47-472F-ABBF-4CEADB26F39D}" type="presOf" srcId="{F7646B2B-9F9A-4C63-A276-868B59DEFE42}" destId="{B568CABC-1835-4536-AB9E-0F9A4E2B1F5B}" srcOrd="0" destOrd="0" presId="urn:microsoft.com/office/officeart/2005/8/layout/process4"/>
    <dgm:cxn modelId="{6192948E-EEAA-4301-BCB7-6FF57D0BF97B}" type="presOf" srcId="{782AB209-E7E4-4357-AA50-D7044B801D9A}" destId="{6641E589-9B8D-4208-9AD6-F53394C06628}" srcOrd="0" destOrd="0" presId="urn:microsoft.com/office/officeart/2005/8/layout/process4"/>
    <dgm:cxn modelId="{B9DF4B06-A1B0-4F8B-9DD9-2C4BE9DACDD8}" srcId="{09186B59-E61A-40AE-A09E-3C224D693406}" destId="{7BF6DF2B-59B9-4705-96C4-383722C5BB1E}" srcOrd="6" destOrd="0" parTransId="{ECF0824B-24D7-4351-A888-1FDF76BF08B8}" sibTransId="{FF23AF59-C2FD-45FB-AA09-888E169AD63F}"/>
    <dgm:cxn modelId="{9C993800-FC89-42D3-8423-073F8A6A77BB}" srcId="{09186B59-E61A-40AE-A09E-3C224D693406}" destId="{35FB9DDD-0F1A-4902-9B32-6B386207DA11}" srcOrd="4" destOrd="0" parTransId="{CAE29436-E036-437B-82F0-7F5DCC9D6AEC}" sibTransId="{BA631306-7392-43E4-8F61-CC0F048F8790}"/>
    <dgm:cxn modelId="{992B4441-072C-45A1-917A-CF2420A7127B}" type="presOf" srcId="{30CED7FB-DA2E-401A-8263-19DB7C0B35AC}" destId="{D6F189FD-60DE-4EC7-8799-E3D9132EDF1B}" srcOrd="0" destOrd="0" presId="urn:microsoft.com/office/officeart/2005/8/layout/process4"/>
    <dgm:cxn modelId="{D34024E9-5928-4D25-823B-83631665920F}" srcId="{09186B59-E61A-40AE-A09E-3C224D693406}" destId="{80208CA1-6D5B-402F-B814-8182BA8DDECC}" srcOrd="2" destOrd="0" parTransId="{BD23D91E-86C6-4EA3-A59A-7D1838D724BA}" sibTransId="{B562F524-CDA8-42D3-A177-636F3820D894}"/>
    <dgm:cxn modelId="{55D9EF5A-C2E4-43DE-9670-2D4C44435446}" srcId="{09186B59-E61A-40AE-A09E-3C224D693406}" destId="{782AB209-E7E4-4357-AA50-D7044B801D9A}" srcOrd="3" destOrd="0" parTransId="{8BBC00CE-D82B-4703-A616-C4BD1668233D}" sibTransId="{7E9EC9C2-AC23-4184-B326-508BB599126B}"/>
    <dgm:cxn modelId="{EA962A58-AC94-499E-9FA8-E6D36998458A}" type="presParOf" srcId="{7E4ADBCA-AFCF-4BF7-B3D6-BFFB34BB80FE}" destId="{7F1478F9-60FD-4D66-95D8-4EF55DBDB84A}" srcOrd="0" destOrd="0" presId="urn:microsoft.com/office/officeart/2005/8/layout/process4"/>
    <dgm:cxn modelId="{3D2653D7-4EF9-4358-906D-FBA4BFE95AE7}" type="presParOf" srcId="{7F1478F9-60FD-4D66-95D8-4EF55DBDB84A}" destId="{C2265CB4-C635-493B-856F-352BDC1E81E8}" srcOrd="0" destOrd="0" presId="urn:microsoft.com/office/officeart/2005/8/layout/process4"/>
    <dgm:cxn modelId="{FA2ED223-1411-47FB-ACB4-67C34B9DE450}" type="presParOf" srcId="{7E4ADBCA-AFCF-4BF7-B3D6-BFFB34BB80FE}" destId="{62A3AD95-3090-4C36-A386-8313B92DA35F}" srcOrd="1" destOrd="0" presId="urn:microsoft.com/office/officeart/2005/8/layout/process4"/>
    <dgm:cxn modelId="{19E2376C-FDE3-4FB3-9A6B-FE5492D49D49}" type="presParOf" srcId="{7E4ADBCA-AFCF-4BF7-B3D6-BFFB34BB80FE}" destId="{0DDDC016-9A82-4F64-AD19-5EC599F46C32}" srcOrd="2" destOrd="0" presId="urn:microsoft.com/office/officeart/2005/8/layout/process4"/>
    <dgm:cxn modelId="{64DD150D-2712-48F8-AC1B-8F334A0B87D1}" type="presParOf" srcId="{0DDDC016-9A82-4F64-AD19-5EC599F46C32}" destId="{D6F189FD-60DE-4EC7-8799-E3D9132EDF1B}" srcOrd="0" destOrd="0" presId="urn:microsoft.com/office/officeart/2005/8/layout/process4"/>
    <dgm:cxn modelId="{51D95800-EBED-41D3-89B6-9DAA5F340B0C}" type="presParOf" srcId="{7E4ADBCA-AFCF-4BF7-B3D6-BFFB34BB80FE}" destId="{EED904E8-436A-4887-89B7-3FDC2B7882CE}" srcOrd="3" destOrd="0" presId="urn:microsoft.com/office/officeart/2005/8/layout/process4"/>
    <dgm:cxn modelId="{4BCEA597-69EA-4058-B9C6-DE548674A30E}" type="presParOf" srcId="{7E4ADBCA-AFCF-4BF7-B3D6-BFFB34BB80FE}" destId="{AD8F2898-5539-4CD3-99EA-639D7BEE87DD}" srcOrd="4" destOrd="0" presId="urn:microsoft.com/office/officeart/2005/8/layout/process4"/>
    <dgm:cxn modelId="{FC493519-6486-4F0D-A3F4-C90DFC5F822E}" type="presParOf" srcId="{AD8F2898-5539-4CD3-99EA-639D7BEE87DD}" destId="{306824E2-E4BC-4EA9-8A90-32E94C7EC80C}" srcOrd="0" destOrd="0" presId="urn:microsoft.com/office/officeart/2005/8/layout/process4"/>
    <dgm:cxn modelId="{3808346C-67D2-4F4D-8432-1CE146EB6FD9}" type="presParOf" srcId="{7E4ADBCA-AFCF-4BF7-B3D6-BFFB34BB80FE}" destId="{BCD54D0E-4251-47CB-A378-FB032A747891}" srcOrd="5" destOrd="0" presId="urn:microsoft.com/office/officeart/2005/8/layout/process4"/>
    <dgm:cxn modelId="{036E74DA-DC4B-4696-82B8-C6FC722D99C7}" type="presParOf" srcId="{7E4ADBCA-AFCF-4BF7-B3D6-BFFB34BB80FE}" destId="{8A2657C4-2082-4624-878E-1AEF4DF0DA94}" srcOrd="6" destOrd="0" presId="urn:microsoft.com/office/officeart/2005/8/layout/process4"/>
    <dgm:cxn modelId="{A51E7EFA-6334-4DA7-B05D-C792BD6D034D}" type="presParOf" srcId="{8A2657C4-2082-4624-878E-1AEF4DF0DA94}" destId="{6641E589-9B8D-4208-9AD6-F53394C06628}" srcOrd="0" destOrd="0" presId="urn:microsoft.com/office/officeart/2005/8/layout/process4"/>
    <dgm:cxn modelId="{D79B34E0-EDA1-46C4-B3CA-308E52669D76}" type="presParOf" srcId="{7E4ADBCA-AFCF-4BF7-B3D6-BFFB34BB80FE}" destId="{E2DB395E-C809-43D2-A9A7-930A833ED98C}" srcOrd="7" destOrd="0" presId="urn:microsoft.com/office/officeart/2005/8/layout/process4"/>
    <dgm:cxn modelId="{9873D1CA-779D-401E-AF87-310A2F6A10CA}" type="presParOf" srcId="{7E4ADBCA-AFCF-4BF7-B3D6-BFFB34BB80FE}" destId="{DA788F89-5940-434D-BCD6-AF1C01F9E9F5}" srcOrd="8" destOrd="0" presId="urn:microsoft.com/office/officeart/2005/8/layout/process4"/>
    <dgm:cxn modelId="{AAD946D4-982B-4D41-B388-00472996F5F6}" type="presParOf" srcId="{DA788F89-5940-434D-BCD6-AF1C01F9E9F5}" destId="{1E6FC745-C8AD-47E9-BD2D-3FF653E04726}" srcOrd="0" destOrd="0" presId="urn:microsoft.com/office/officeart/2005/8/layout/process4"/>
    <dgm:cxn modelId="{053B74CD-9C20-4687-865C-013ABD7ACA0E}" type="presParOf" srcId="{7E4ADBCA-AFCF-4BF7-B3D6-BFFB34BB80FE}" destId="{2DF766C3-3DF5-436B-AC93-830AD6AB5271}" srcOrd="9" destOrd="0" presId="urn:microsoft.com/office/officeart/2005/8/layout/process4"/>
    <dgm:cxn modelId="{8AD5E140-208D-4537-827E-5E6710F361CD}" type="presParOf" srcId="{7E4ADBCA-AFCF-4BF7-B3D6-BFFB34BB80FE}" destId="{C815FFC9-6248-43C4-8CA1-837C2B09C3D9}" srcOrd="10" destOrd="0" presId="urn:microsoft.com/office/officeart/2005/8/layout/process4"/>
    <dgm:cxn modelId="{9F5BE0B6-A819-4F06-B71C-471AF6009325}" type="presParOf" srcId="{C815FFC9-6248-43C4-8CA1-837C2B09C3D9}" destId="{B568CABC-1835-4536-AB9E-0F9A4E2B1F5B}" srcOrd="0" destOrd="0" presId="urn:microsoft.com/office/officeart/2005/8/layout/process4"/>
    <dgm:cxn modelId="{446A257F-48F1-4601-AE51-DE10C2D5E7CF}" type="presParOf" srcId="{7E4ADBCA-AFCF-4BF7-B3D6-BFFB34BB80FE}" destId="{75A1B76B-AB26-4174-A300-03CA4E9EF035}" srcOrd="11" destOrd="0" presId="urn:microsoft.com/office/officeart/2005/8/layout/process4"/>
    <dgm:cxn modelId="{5A79799A-18B9-43E8-8A19-9DB57842ED48}" type="presParOf" srcId="{7E4ADBCA-AFCF-4BF7-B3D6-BFFB34BB80FE}" destId="{641A1654-8DDA-4714-984D-D215A3C23C4F}" srcOrd="12" destOrd="0" presId="urn:microsoft.com/office/officeart/2005/8/layout/process4"/>
    <dgm:cxn modelId="{F6862E2D-DA63-445A-826D-E7309AE5C9F8}" type="presParOf" srcId="{641A1654-8DDA-4714-984D-D215A3C23C4F}" destId="{585C084C-16A1-4999-8486-024115078B50}" srcOrd="0" destOrd="0" presId="urn:microsoft.com/office/officeart/2005/8/layout/process4"/>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771B9A-E8B9-4EA5-ACF1-C00C5FB1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18</Pages>
  <Words>6617</Words>
  <Characters>36397</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EVALUACION  INTERMEDIA                                           PROYECTO DE POLITICAS PUBLICAS INCLUSIVAS E INTERCULTURALES                                                                        2007 - 2010</vt:lpstr>
    </vt:vector>
  </TitlesOfParts>
  <Company>FONDO INDIGENA  - AECID </Company>
  <LinksUpToDate>false</LinksUpToDate>
  <CharactersWithSpaces>42929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EVALUACION  INTERMEDIA                                           PROYECTO DE POLITICAS PUBLICAS INCLUSIVAS E INTERCULTURALES                                                                        2007 - 2010</dc:title>
  <dc:subject>RESUMEN EJECUTIVO </dc:subject>
  <dc:creator> </dc:creator>
  <cp:keywords/>
  <dc:description/>
  <cp:lastModifiedBy>Lic. Ing. Co. Antonio A. Miranda C.</cp:lastModifiedBy>
  <cp:revision>17</cp:revision>
  <dcterms:created xsi:type="dcterms:W3CDTF">2010-12-03T15:04:00Z</dcterms:created>
  <dcterms:modified xsi:type="dcterms:W3CDTF">2010-12-14T14:57:00Z</dcterms:modified>
</cp:coreProperties>
</file>